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355A2" w14:textId="77777777" w:rsidR="00061587" w:rsidRPr="00061587" w:rsidRDefault="00061587" w:rsidP="00D40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5"/>
        <w:gridCol w:w="3670"/>
        <w:gridCol w:w="2541"/>
      </w:tblGrid>
      <w:tr w:rsidR="00D40AD9" w:rsidRPr="00061587" w14:paraId="37073A59" w14:textId="77777777" w:rsidTr="00B0109C">
        <w:trPr>
          <w:trHeight w:val="2391"/>
        </w:trPr>
        <w:tc>
          <w:tcPr>
            <w:tcW w:w="36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C48F52D" w14:textId="77777777" w:rsidR="00061587" w:rsidRPr="00061587" w:rsidRDefault="005B73E5" w:rsidP="00D40AD9">
            <w:pPr>
              <w:spacing w:after="0" w:line="240" w:lineRule="auto"/>
              <w:ind w:left="-115" w:right="-1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CD5292A" wp14:editId="08990036">
                  <wp:extent cx="1981200" cy="1905000"/>
                  <wp:effectExtent l="0" t="0" r="0" b="0"/>
                  <wp:docPr id="2" name="Picture 2" descr="Logo for Texas Governor's Committee on People with Disabilliti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CPD Logo Color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809" cy="1905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5F2AA91" w14:textId="77777777" w:rsidR="00061587" w:rsidRPr="00D40AD9" w:rsidRDefault="00061587" w:rsidP="006939E8">
            <w:pPr>
              <w:spacing w:after="360" w:line="240" w:lineRule="auto"/>
              <w:ind w:left="216" w:right="101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3399"/>
                <w:kern w:val="36"/>
                <w:sz w:val="48"/>
                <w:szCs w:val="48"/>
              </w:rPr>
            </w:pPr>
            <w:r w:rsidRPr="00D40AD9">
              <w:rPr>
                <w:rFonts w:ascii="Verdana" w:eastAsia="Times New Roman" w:hAnsi="Verdana" w:cs="Times New Roman"/>
                <w:b/>
                <w:bCs/>
                <w:color w:val="003399"/>
                <w:kern w:val="36"/>
                <w:sz w:val="46"/>
                <w:szCs w:val="46"/>
              </w:rPr>
              <w:t>Governor’s Committee on People with Disabilities (GCPD)</w:t>
            </w:r>
          </w:p>
          <w:p w14:paraId="79867A1A" w14:textId="77777777" w:rsidR="00061587" w:rsidRPr="00D40AD9" w:rsidRDefault="00061587" w:rsidP="006939E8">
            <w:pPr>
              <w:spacing w:before="120" w:after="0" w:line="240" w:lineRule="auto"/>
              <w:ind w:left="237"/>
              <w:outlineLvl w:val="1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D40AD9">
              <w:rPr>
                <w:rFonts w:ascii="Verdana" w:eastAsia="Times New Roman" w:hAnsi="Verdana" w:cs="Times New Roman"/>
                <w:b/>
                <w:bCs/>
                <w:sz w:val="32"/>
                <w:szCs w:val="32"/>
              </w:rPr>
              <w:t>Policy Development Proposal</w:t>
            </w:r>
          </w:p>
        </w:tc>
      </w:tr>
      <w:tr w:rsidR="00061587" w:rsidRPr="00061587" w14:paraId="3E4720B5" w14:textId="77777777" w:rsidTr="00102EC5">
        <w:trPr>
          <w:trHeight w:val="1395"/>
        </w:trPr>
        <w:tc>
          <w:tcPr>
            <w:tcW w:w="99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B562866" w14:textId="77777777" w:rsidR="00061587" w:rsidRDefault="00061587" w:rsidP="00696ADE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Issue Description: </w:t>
            </w:r>
          </w:p>
          <w:p w14:paraId="23589025" w14:textId="122360C5" w:rsidR="00C5303B" w:rsidRDefault="00B266FD" w:rsidP="00696ADE">
            <w:pPr>
              <w:spacing w:before="60" w:after="120" w:line="240" w:lineRule="auto"/>
              <w:outlineLvl w:val="0"/>
              <w:rPr>
                <w:rFonts w:ascii="Verdana" w:eastAsia="Times New Roman" w:hAnsi="Verdana" w:cs="Times New Roman"/>
                <w:bCs/>
                <w:kern w:val="36"/>
              </w:rPr>
            </w:pPr>
            <w:r>
              <w:rPr>
                <w:rFonts w:ascii="Verdana" w:eastAsia="Times New Roman" w:hAnsi="Verdana" w:cs="Times New Roman"/>
                <w:bCs/>
                <w:kern w:val="36"/>
              </w:rPr>
              <w:t xml:space="preserve">Clients on </w:t>
            </w:r>
            <w:r w:rsidR="00DA70AA">
              <w:rPr>
                <w:rFonts w:ascii="Verdana" w:eastAsia="Times New Roman" w:hAnsi="Verdana" w:cs="Times New Roman"/>
                <w:bCs/>
                <w:kern w:val="36"/>
              </w:rPr>
              <w:t>the 1915c Consumer Direction</w:t>
            </w:r>
            <w:r>
              <w:rPr>
                <w:rFonts w:ascii="Verdana" w:eastAsia="Times New Roman" w:hAnsi="Verdana" w:cs="Times New Roman"/>
                <w:bCs/>
                <w:kern w:val="36"/>
              </w:rPr>
              <w:t xml:space="preserve"> model are </w:t>
            </w:r>
            <w:r w:rsidR="00DA70AA">
              <w:rPr>
                <w:rFonts w:ascii="Verdana" w:eastAsia="Times New Roman" w:hAnsi="Verdana" w:cs="Times New Roman"/>
                <w:bCs/>
                <w:kern w:val="36"/>
              </w:rPr>
              <w:t>experiencing</w:t>
            </w:r>
            <w:r>
              <w:rPr>
                <w:rFonts w:ascii="Verdana" w:eastAsia="Times New Roman" w:hAnsi="Verdana" w:cs="Times New Roman"/>
                <w:bCs/>
                <w:kern w:val="36"/>
              </w:rPr>
              <w:t xml:space="preserve"> </w:t>
            </w:r>
            <w:r w:rsidR="009E13CE">
              <w:rPr>
                <w:rFonts w:ascii="Verdana" w:eastAsia="Times New Roman" w:hAnsi="Verdana" w:cs="Times New Roman"/>
                <w:bCs/>
                <w:kern w:val="36"/>
              </w:rPr>
              <w:t>barriers</w:t>
            </w:r>
            <w:r w:rsidR="00DA70AA">
              <w:rPr>
                <w:rFonts w:ascii="Verdana" w:eastAsia="Times New Roman" w:hAnsi="Verdana" w:cs="Times New Roman"/>
                <w:bCs/>
                <w:kern w:val="36"/>
              </w:rPr>
              <w:t xml:space="preserve"> with the annual renewal process,</w:t>
            </w:r>
            <w:r>
              <w:rPr>
                <w:rFonts w:ascii="Verdana" w:eastAsia="Times New Roman" w:hAnsi="Verdana" w:cs="Times New Roman"/>
                <w:bCs/>
                <w:kern w:val="36"/>
              </w:rPr>
              <w:t xml:space="preserve"> </w:t>
            </w:r>
            <w:r w:rsidR="00CF7602">
              <w:rPr>
                <w:rFonts w:ascii="Verdana" w:eastAsia="Times New Roman" w:hAnsi="Verdana" w:cs="Times New Roman"/>
                <w:bCs/>
                <w:kern w:val="36"/>
              </w:rPr>
              <w:t xml:space="preserve">thus </w:t>
            </w:r>
            <w:r w:rsidR="00226C6E">
              <w:rPr>
                <w:rFonts w:ascii="Verdana" w:eastAsia="Times New Roman" w:hAnsi="Verdana" w:cs="Times New Roman"/>
                <w:bCs/>
                <w:kern w:val="36"/>
              </w:rPr>
              <w:t>eliminating</w:t>
            </w:r>
            <w:r w:rsidR="00CF7602">
              <w:rPr>
                <w:rFonts w:ascii="Verdana" w:eastAsia="Times New Roman" w:hAnsi="Verdana" w:cs="Times New Roman"/>
                <w:bCs/>
                <w:kern w:val="36"/>
              </w:rPr>
              <w:t xml:space="preserve"> all supports</w:t>
            </w:r>
            <w:r w:rsidR="00DA70AA">
              <w:rPr>
                <w:rFonts w:ascii="Verdana" w:eastAsia="Times New Roman" w:hAnsi="Verdana" w:cs="Times New Roman"/>
                <w:bCs/>
                <w:kern w:val="36"/>
              </w:rPr>
              <w:t>.</w:t>
            </w:r>
            <w:r>
              <w:rPr>
                <w:rFonts w:ascii="Verdana" w:eastAsia="Times New Roman" w:hAnsi="Verdana" w:cs="Times New Roman"/>
                <w:bCs/>
                <w:kern w:val="36"/>
              </w:rPr>
              <w:t xml:space="preserve"> </w:t>
            </w:r>
            <w:r w:rsidR="005A1B6C">
              <w:rPr>
                <w:rFonts w:ascii="Verdana" w:eastAsia="Times New Roman" w:hAnsi="Verdana" w:cs="Times New Roman"/>
                <w:bCs/>
                <w:kern w:val="36"/>
              </w:rPr>
              <w:t>The</w:t>
            </w:r>
            <w:r>
              <w:rPr>
                <w:rFonts w:ascii="Verdana" w:eastAsia="Times New Roman" w:hAnsi="Verdana" w:cs="Times New Roman"/>
                <w:bCs/>
                <w:kern w:val="36"/>
              </w:rPr>
              <w:t xml:space="preserve"> </w:t>
            </w:r>
            <w:r w:rsidR="005A1B6C">
              <w:rPr>
                <w:rFonts w:ascii="Verdana" w:eastAsia="Times New Roman" w:hAnsi="Verdana" w:cs="Times New Roman"/>
                <w:bCs/>
                <w:kern w:val="36"/>
              </w:rPr>
              <w:t>unworkable</w:t>
            </w:r>
            <w:r>
              <w:rPr>
                <w:rFonts w:ascii="Verdana" w:eastAsia="Times New Roman" w:hAnsi="Verdana" w:cs="Times New Roman"/>
                <w:bCs/>
                <w:kern w:val="36"/>
              </w:rPr>
              <w:t xml:space="preserve"> policies are:</w:t>
            </w:r>
          </w:p>
          <w:p w14:paraId="69F7143C" w14:textId="34D2714A" w:rsidR="00CF7602" w:rsidRDefault="006407FD" w:rsidP="00CF7602">
            <w:pPr>
              <w:pStyle w:val="ListParagraph"/>
              <w:numPr>
                <w:ilvl w:val="0"/>
                <w:numId w:val="7"/>
              </w:numPr>
              <w:spacing w:before="60" w:after="120" w:line="240" w:lineRule="auto"/>
              <w:outlineLvl w:val="0"/>
              <w:rPr>
                <w:rFonts w:ascii="Verdana" w:eastAsia="Times New Roman" w:hAnsi="Verdana" w:cs="Times New Roman"/>
                <w:bCs/>
                <w:kern w:val="36"/>
              </w:rPr>
            </w:pPr>
            <w:r>
              <w:rPr>
                <w:rFonts w:ascii="Verdana" w:eastAsia="Times New Roman" w:hAnsi="Verdana" w:cs="Times New Roman"/>
                <w:bCs/>
                <w:noProof/>
                <w:kern w:val="36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21212DD2" wp14:editId="0565F043">
                      <wp:simplePos x="0" y="0"/>
                      <wp:positionH relativeFrom="column">
                        <wp:posOffset>3370430</wp:posOffset>
                      </wp:positionH>
                      <wp:positionV relativeFrom="paragraph">
                        <wp:posOffset>945405</wp:posOffset>
                      </wp:positionV>
                      <wp:extent cx="360" cy="360"/>
                      <wp:effectExtent l="57150" t="57150" r="57150" b="57150"/>
                      <wp:wrapNone/>
                      <wp:docPr id="107841242" name="Ink 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5947CCA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nk 1" o:spid="_x0000_s1026" type="#_x0000_t75" style="position:absolute;margin-left:264pt;margin-top:73.05pt;width:2.9pt;height:2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">
                      <v:imagedata r:id="rId10" o:title=""/>
                    </v:shape>
                  </w:pict>
                </mc:Fallback>
              </mc:AlternateContent>
            </w:r>
            <w:r w:rsidR="00DA70AA">
              <w:rPr>
                <w:rFonts w:ascii="Verdana" w:eastAsia="Times New Roman" w:hAnsi="Verdana" w:cs="Times New Roman"/>
                <w:bCs/>
                <w:kern w:val="36"/>
              </w:rPr>
              <w:t>When the renewed year isn’t finalized in time</w:t>
            </w:r>
            <w:r w:rsidR="00CF7602">
              <w:rPr>
                <w:rFonts w:ascii="Verdana" w:eastAsia="Times New Roman" w:hAnsi="Verdana" w:cs="Times New Roman"/>
                <w:bCs/>
                <w:kern w:val="36"/>
              </w:rPr>
              <w:t>,</w:t>
            </w:r>
            <w:r w:rsidR="00DA70AA">
              <w:rPr>
                <w:rFonts w:ascii="Verdana" w:eastAsia="Times New Roman" w:hAnsi="Verdana" w:cs="Times New Roman"/>
                <w:bCs/>
                <w:kern w:val="36"/>
              </w:rPr>
              <w:t xml:space="preserve"> </w:t>
            </w:r>
            <w:r w:rsidR="00B266FD" w:rsidRPr="006407FD">
              <w:rPr>
                <w:rFonts w:ascii="Verdana" w:eastAsia="Times New Roman" w:hAnsi="Verdana" w:cs="Times New Roman"/>
                <w:bCs/>
                <w:kern w:val="36"/>
                <w:u w:val="single"/>
              </w:rPr>
              <w:t xml:space="preserve">FMSAs </w:t>
            </w:r>
            <w:r w:rsidR="005A1B6C" w:rsidRPr="006407FD">
              <w:rPr>
                <w:rFonts w:ascii="Verdana" w:eastAsia="Times New Roman" w:hAnsi="Verdana" w:cs="Times New Roman"/>
                <w:bCs/>
                <w:kern w:val="36"/>
                <w:u w:val="single"/>
              </w:rPr>
              <w:t>aren’t mandated</w:t>
            </w:r>
            <w:r w:rsidR="00B266FD" w:rsidRPr="006407FD">
              <w:rPr>
                <w:rFonts w:ascii="Verdana" w:eastAsia="Times New Roman" w:hAnsi="Verdana" w:cs="Times New Roman"/>
                <w:bCs/>
                <w:kern w:val="36"/>
                <w:u w:val="single"/>
              </w:rPr>
              <w:t xml:space="preserve"> to pay C</w:t>
            </w:r>
            <w:r w:rsidR="005A1B6C" w:rsidRPr="006407FD">
              <w:rPr>
                <w:rFonts w:ascii="Verdana" w:eastAsia="Times New Roman" w:hAnsi="Verdana" w:cs="Times New Roman"/>
                <w:bCs/>
                <w:kern w:val="36"/>
                <w:u w:val="single"/>
              </w:rPr>
              <w:t>onsumer Directed</w:t>
            </w:r>
            <w:r w:rsidR="00B266FD" w:rsidRPr="006407FD">
              <w:rPr>
                <w:rFonts w:ascii="Verdana" w:eastAsia="Times New Roman" w:hAnsi="Verdana" w:cs="Times New Roman"/>
                <w:bCs/>
                <w:kern w:val="36"/>
                <w:u w:val="single"/>
              </w:rPr>
              <w:t xml:space="preserve"> attendants; they </w:t>
            </w:r>
            <w:r w:rsidR="005A1B6C" w:rsidRPr="006407FD">
              <w:rPr>
                <w:rFonts w:ascii="Verdana" w:eastAsia="Times New Roman" w:hAnsi="Verdana" w:cs="Times New Roman"/>
                <w:bCs/>
                <w:kern w:val="36"/>
                <w:u w:val="single"/>
              </w:rPr>
              <w:t>are only mandated to</w:t>
            </w:r>
            <w:r w:rsidR="00B266FD" w:rsidRPr="006407FD">
              <w:rPr>
                <w:rFonts w:ascii="Verdana" w:eastAsia="Times New Roman" w:hAnsi="Verdana" w:cs="Times New Roman"/>
                <w:bCs/>
                <w:kern w:val="36"/>
                <w:u w:val="single"/>
              </w:rPr>
              <w:t xml:space="preserve"> pay </w:t>
            </w:r>
            <w:r w:rsidR="005A1B6C" w:rsidRPr="006407FD">
              <w:rPr>
                <w:rFonts w:ascii="Verdana" w:eastAsia="Times New Roman" w:hAnsi="Verdana" w:cs="Times New Roman"/>
                <w:bCs/>
                <w:kern w:val="36"/>
                <w:u w:val="single"/>
              </w:rPr>
              <w:t>when the client has chosen the P</w:t>
            </w:r>
            <w:r w:rsidR="00B266FD" w:rsidRPr="006407FD">
              <w:rPr>
                <w:rFonts w:ascii="Verdana" w:eastAsia="Times New Roman" w:hAnsi="Verdana" w:cs="Times New Roman"/>
                <w:bCs/>
                <w:kern w:val="36"/>
                <w:u w:val="single"/>
              </w:rPr>
              <w:t xml:space="preserve">rovider </w:t>
            </w:r>
            <w:r w:rsidR="005A1B6C" w:rsidRPr="006407FD">
              <w:rPr>
                <w:rFonts w:ascii="Verdana" w:eastAsia="Times New Roman" w:hAnsi="Verdana" w:cs="Times New Roman"/>
                <w:bCs/>
                <w:kern w:val="36"/>
                <w:u w:val="single"/>
              </w:rPr>
              <w:t>M</w:t>
            </w:r>
            <w:r w:rsidR="00B266FD" w:rsidRPr="006407FD">
              <w:rPr>
                <w:rFonts w:ascii="Verdana" w:eastAsia="Times New Roman" w:hAnsi="Verdana" w:cs="Times New Roman"/>
                <w:bCs/>
                <w:kern w:val="36"/>
                <w:u w:val="single"/>
              </w:rPr>
              <w:t>odel</w:t>
            </w:r>
            <w:r w:rsidR="00B266FD" w:rsidRPr="006407FD">
              <w:rPr>
                <w:rFonts w:ascii="Verdana" w:eastAsia="Times New Roman" w:hAnsi="Verdana" w:cs="Times New Roman"/>
                <w:bCs/>
                <w:kern w:val="36"/>
              </w:rPr>
              <w:t xml:space="preserve">. </w:t>
            </w:r>
            <w:r w:rsidR="00B266FD" w:rsidRPr="00226C6E">
              <w:rPr>
                <w:rFonts w:ascii="Verdana" w:eastAsia="Times New Roman" w:hAnsi="Verdana" w:cs="Times New Roman"/>
                <w:bCs/>
                <w:kern w:val="36"/>
              </w:rPr>
              <w:t>Th</w:t>
            </w:r>
            <w:r w:rsidR="005A1B6C" w:rsidRPr="00226C6E">
              <w:rPr>
                <w:rFonts w:ascii="Verdana" w:eastAsia="Times New Roman" w:hAnsi="Verdana" w:cs="Times New Roman"/>
                <w:bCs/>
                <w:kern w:val="36"/>
              </w:rPr>
              <w:t>is</w:t>
            </w:r>
            <w:r w:rsidR="00B266FD" w:rsidRPr="00226C6E">
              <w:rPr>
                <w:rFonts w:ascii="Verdana" w:eastAsia="Times New Roman" w:hAnsi="Verdana" w:cs="Times New Roman"/>
                <w:bCs/>
                <w:kern w:val="36"/>
              </w:rPr>
              <w:t xml:space="preserve"> </w:t>
            </w:r>
            <w:r w:rsidR="005A1B6C" w:rsidRPr="00226C6E">
              <w:rPr>
                <w:rFonts w:ascii="Verdana" w:eastAsia="Times New Roman" w:hAnsi="Verdana" w:cs="Times New Roman"/>
                <w:bCs/>
                <w:kern w:val="36"/>
              </w:rPr>
              <w:t xml:space="preserve">denial of pay </w:t>
            </w:r>
            <w:r w:rsidR="00B266FD" w:rsidRPr="00226C6E">
              <w:rPr>
                <w:rFonts w:ascii="Verdana" w:eastAsia="Times New Roman" w:hAnsi="Verdana" w:cs="Times New Roman"/>
                <w:bCs/>
                <w:kern w:val="36"/>
              </w:rPr>
              <w:t xml:space="preserve">causes </w:t>
            </w:r>
            <w:r w:rsidR="005A1B6C" w:rsidRPr="00226C6E">
              <w:rPr>
                <w:rFonts w:ascii="Verdana" w:eastAsia="Times New Roman" w:hAnsi="Verdana" w:cs="Times New Roman"/>
                <w:bCs/>
                <w:kern w:val="36"/>
              </w:rPr>
              <w:t>one’s</w:t>
            </w:r>
            <w:r w:rsidR="00B266FD" w:rsidRPr="00226C6E">
              <w:rPr>
                <w:rFonts w:ascii="Verdana" w:eastAsia="Times New Roman" w:hAnsi="Verdana" w:cs="Times New Roman"/>
                <w:bCs/>
                <w:kern w:val="36"/>
              </w:rPr>
              <w:t xml:space="preserve"> </w:t>
            </w:r>
            <w:r w:rsidR="005A1B6C" w:rsidRPr="00226C6E">
              <w:rPr>
                <w:rFonts w:ascii="Verdana" w:eastAsia="Times New Roman" w:hAnsi="Verdana" w:cs="Times New Roman"/>
                <w:bCs/>
                <w:kern w:val="36"/>
              </w:rPr>
              <w:t>entire</w:t>
            </w:r>
            <w:r w:rsidR="00B266FD" w:rsidRPr="00226C6E">
              <w:rPr>
                <w:rFonts w:ascii="Verdana" w:eastAsia="Times New Roman" w:hAnsi="Verdana" w:cs="Times New Roman"/>
                <w:bCs/>
                <w:kern w:val="36"/>
              </w:rPr>
              <w:t xml:space="preserve"> attendant team to quit.  </w:t>
            </w:r>
            <w:r w:rsidR="00B266FD">
              <w:rPr>
                <w:rFonts w:ascii="Verdana" w:eastAsia="Times New Roman" w:hAnsi="Verdana" w:cs="Times New Roman"/>
                <w:bCs/>
                <w:kern w:val="36"/>
              </w:rPr>
              <w:t xml:space="preserve">With CLASS still at $12/hour, </w:t>
            </w:r>
            <w:r w:rsidR="00226C6E">
              <w:rPr>
                <w:rFonts w:ascii="Verdana" w:eastAsia="Times New Roman" w:hAnsi="Verdana" w:cs="Times New Roman"/>
                <w:bCs/>
                <w:kern w:val="36"/>
              </w:rPr>
              <w:t>CDS employers</w:t>
            </w:r>
            <w:r w:rsidR="00B266FD">
              <w:rPr>
                <w:rFonts w:ascii="Verdana" w:eastAsia="Times New Roman" w:hAnsi="Verdana" w:cs="Times New Roman"/>
                <w:bCs/>
                <w:kern w:val="36"/>
              </w:rPr>
              <w:t xml:space="preserve"> cannot </w:t>
            </w:r>
            <w:r w:rsidR="00DA70AA">
              <w:rPr>
                <w:rFonts w:ascii="Verdana" w:eastAsia="Times New Roman" w:hAnsi="Verdana" w:cs="Times New Roman"/>
                <w:bCs/>
                <w:kern w:val="36"/>
              </w:rPr>
              <w:t>backfill.</w:t>
            </w:r>
            <w:r w:rsidR="00CF7602" w:rsidRPr="00CF7602">
              <w:rPr>
                <w:rFonts w:ascii="Verdana" w:eastAsia="Times New Roman" w:hAnsi="Verdana" w:cs="Times New Roman"/>
                <w:bCs/>
                <w:kern w:val="36"/>
              </w:rPr>
              <w:t xml:space="preserve"> </w:t>
            </w:r>
            <w:r w:rsidR="00226C6E">
              <w:rPr>
                <w:rFonts w:ascii="Verdana" w:eastAsia="Times New Roman" w:hAnsi="Verdana" w:cs="Times New Roman"/>
                <w:bCs/>
                <w:kern w:val="36"/>
              </w:rPr>
              <w:t>Often,</w:t>
            </w:r>
            <w:r w:rsidR="00CF7602" w:rsidRPr="00CF7602">
              <w:rPr>
                <w:rFonts w:ascii="Verdana" w:eastAsia="Times New Roman" w:hAnsi="Verdana" w:cs="Times New Roman"/>
                <w:bCs/>
                <w:kern w:val="36"/>
              </w:rPr>
              <w:t xml:space="preserve"> the </w:t>
            </w:r>
            <w:r w:rsidR="00226C6E">
              <w:rPr>
                <w:rFonts w:ascii="Verdana" w:eastAsia="Times New Roman" w:hAnsi="Verdana" w:cs="Times New Roman"/>
                <w:bCs/>
                <w:kern w:val="36"/>
              </w:rPr>
              <w:t>unfinished issue with</w:t>
            </w:r>
            <w:r w:rsidR="00CF7602" w:rsidRPr="00CF7602">
              <w:rPr>
                <w:rFonts w:ascii="Verdana" w:eastAsia="Times New Roman" w:hAnsi="Verdana" w:cs="Times New Roman"/>
                <w:bCs/>
                <w:kern w:val="36"/>
              </w:rPr>
              <w:t xml:space="preserve"> the IPC is not about attendant care</w:t>
            </w:r>
            <w:r w:rsidR="00226C6E">
              <w:rPr>
                <w:rFonts w:ascii="Verdana" w:eastAsia="Times New Roman" w:hAnsi="Verdana" w:cs="Times New Roman"/>
                <w:bCs/>
                <w:kern w:val="36"/>
              </w:rPr>
              <w:t>, but about supported</w:t>
            </w:r>
            <w:r w:rsidR="00CF7602" w:rsidRPr="00CF7602">
              <w:rPr>
                <w:rFonts w:ascii="Verdana" w:eastAsia="Times New Roman" w:hAnsi="Verdana" w:cs="Times New Roman"/>
                <w:bCs/>
                <w:kern w:val="36"/>
              </w:rPr>
              <w:t xml:space="preserve"> employment or therapy</w:t>
            </w:r>
            <w:r w:rsidR="00226C6E">
              <w:rPr>
                <w:rFonts w:ascii="Verdana" w:eastAsia="Times New Roman" w:hAnsi="Verdana" w:cs="Times New Roman"/>
                <w:bCs/>
                <w:kern w:val="36"/>
              </w:rPr>
              <w:t xml:space="preserve">. </w:t>
            </w:r>
            <w:r w:rsidR="00CF7602" w:rsidRPr="00CF7602">
              <w:rPr>
                <w:rFonts w:ascii="Verdana" w:eastAsia="Times New Roman" w:hAnsi="Verdana" w:cs="Times New Roman"/>
                <w:bCs/>
                <w:kern w:val="36"/>
              </w:rPr>
              <w:t>One tiny part thus prevents daily care.</w:t>
            </w:r>
            <w:r w:rsidR="00CF7602">
              <w:rPr>
                <w:rFonts w:ascii="Verdana" w:eastAsia="Times New Roman" w:hAnsi="Verdana" w:cs="Times New Roman"/>
                <w:bCs/>
                <w:kern w:val="36"/>
              </w:rPr>
              <w:t xml:space="preserve">  </w:t>
            </w:r>
            <w:r w:rsidR="00CF7602" w:rsidRPr="00CF7602">
              <w:rPr>
                <w:rFonts w:ascii="Verdana" w:eastAsia="Times New Roman" w:hAnsi="Verdana" w:cs="Times New Roman"/>
                <w:bCs/>
                <w:kern w:val="36"/>
              </w:rPr>
              <w:t>IF a case manager has not submitted renewal paperwork accurately and on time, then when the resulting remand is due in ten days, that also will be quite late.</w:t>
            </w:r>
          </w:p>
          <w:p w14:paraId="7C8B81C4" w14:textId="1029351D" w:rsidR="00FA3809" w:rsidRPr="00CF7602" w:rsidRDefault="00FA3809" w:rsidP="00CF7602">
            <w:pPr>
              <w:pStyle w:val="ListParagraph"/>
              <w:numPr>
                <w:ilvl w:val="0"/>
                <w:numId w:val="7"/>
              </w:numPr>
              <w:spacing w:before="60" w:after="120" w:line="240" w:lineRule="auto"/>
              <w:outlineLvl w:val="0"/>
              <w:rPr>
                <w:rFonts w:ascii="Verdana" w:eastAsia="Times New Roman" w:hAnsi="Verdana" w:cs="Times New Roman"/>
                <w:bCs/>
                <w:kern w:val="36"/>
              </w:rPr>
            </w:pPr>
            <w:r>
              <w:rPr>
                <w:rFonts w:ascii="Verdana" w:eastAsia="Times New Roman" w:hAnsi="Verdana" w:cs="Times New Roman"/>
                <w:bCs/>
                <w:kern w:val="36"/>
              </w:rPr>
              <w:t xml:space="preserve">Unlike HHSC’s practice of telling the applicant how to appeal a denial, the failure to finalize a renewal comes with no paperwork forewarning that CDS attendant pay will be paused, nor how to appeal this and temporarily keep them. </w:t>
            </w:r>
          </w:p>
          <w:p w14:paraId="69FD314B" w14:textId="39FF310E" w:rsidR="00B266FD" w:rsidRDefault="007D6B18" w:rsidP="00B266FD">
            <w:pPr>
              <w:pStyle w:val="ListParagraph"/>
              <w:numPr>
                <w:ilvl w:val="0"/>
                <w:numId w:val="7"/>
              </w:numPr>
              <w:spacing w:before="60" w:after="120" w:line="240" w:lineRule="auto"/>
              <w:outlineLvl w:val="0"/>
              <w:rPr>
                <w:rFonts w:ascii="Verdana" w:eastAsia="Times New Roman" w:hAnsi="Verdana" w:cs="Times New Roman"/>
                <w:bCs/>
                <w:kern w:val="36"/>
              </w:rPr>
            </w:pPr>
            <w:r>
              <w:rPr>
                <w:rFonts w:ascii="Verdana" w:eastAsia="Times New Roman" w:hAnsi="Verdana" w:cs="Times New Roman"/>
                <w:bCs/>
                <w:kern w:val="36"/>
              </w:rPr>
              <w:t xml:space="preserve">After losing </w:t>
            </w:r>
            <w:r w:rsidR="00226C6E">
              <w:rPr>
                <w:rFonts w:ascii="Verdana" w:eastAsia="Times New Roman" w:hAnsi="Verdana" w:cs="Times New Roman"/>
                <w:bCs/>
                <w:kern w:val="36"/>
              </w:rPr>
              <w:t>all</w:t>
            </w:r>
            <w:r>
              <w:rPr>
                <w:rFonts w:ascii="Verdana" w:eastAsia="Times New Roman" w:hAnsi="Verdana" w:cs="Times New Roman"/>
                <w:bCs/>
                <w:kern w:val="36"/>
              </w:rPr>
              <w:t xml:space="preserve"> attendants</w:t>
            </w:r>
            <w:r w:rsidR="00B266FD">
              <w:rPr>
                <w:rFonts w:ascii="Verdana" w:eastAsia="Times New Roman" w:hAnsi="Verdana" w:cs="Times New Roman"/>
                <w:bCs/>
                <w:kern w:val="36"/>
              </w:rPr>
              <w:t xml:space="preserve"> the client tries to move to </w:t>
            </w:r>
            <w:r w:rsidR="005A1B6C">
              <w:rPr>
                <w:rFonts w:ascii="Verdana" w:eastAsia="Times New Roman" w:hAnsi="Verdana" w:cs="Times New Roman"/>
                <w:bCs/>
                <w:kern w:val="36"/>
              </w:rPr>
              <w:t>P</w:t>
            </w:r>
            <w:r w:rsidR="00B266FD">
              <w:rPr>
                <w:rFonts w:ascii="Verdana" w:eastAsia="Times New Roman" w:hAnsi="Verdana" w:cs="Times New Roman"/>
                <w:bCs/>
                <w:kern w:val="36"/>
              </w:rPr>
              <w:t xml:space="preserve">rovider </w:t>
            </w:r>
            <w:r w:rsidR="005A1B6C">
              <w:rPr>
                <w:rFonts w:ascii="Verdana" w:eastAsia="Times New Roman" w:hAnsi="Verdana" w:cs="Times New Roman"/>
                <w:bCs/>
                <w:kern w:val="36"/>
              </w:rPr>
              <w:t>M</w:t>
            </w:r>
            <w:r w:rsidR="00B266FD">
              <w:rPr>
                <w:rFonts w:ascii="Verdana" w:eastAsia="Times New Roman" w:hAnsi="Verdana" w:cs="Times New Roman"/>
                <w:bCs/>
                <w:kern w:val="36"/>
              </w:rPr>
              <w:t>odel</w:t>
            </w:r>
            <w:r w:rsidR="006407FD">
              <w:rPr>
                <w:rFonts w:ascii="Verdana" w:eastAsia="Times New Roman" w:hAnsi="Verdana" w:cs="Times New Roman"/>
                <w:bCs/>
                <w:kern w:val="36"/>
              </w:rPr>
              <w:t xml:space="preserve"> </w:t>
            </w:r>
            <w:r w:rsidR="00B266FD">
              <w:rPr>
                <w:rFonts w:ascii="Verdana" w:eastAsia="Times New Roman" w:hAnsi="Verdana" w:cs="Times New Roman"/>
                <w:bCs/>
                <w:kern w:val="36"/>
              </w:rPr>
              <w:t xml:space="preserve">and is told </w:t>
            </w:r>
            <w:r w:rsidR="005A1B6C">
              <w:rPr>
                <w:rFonts w:ascii="Verdana" w:eastAsia="Times New Roman" w:hAnsi="Verdana" w:cs="Times New Roman"/>
                <w:bCs/>
                <w:kern w:val="36"/>
              </w:rPr>
              <w:t xml:space="preserve">by Providers </w:t>
            </w:r>
            <w:r w:rsidR="00B266FD">
              <w:rPr>
                <w:rFonts w:ascii="Verdana" w:eastAsia="Times New Roman" w:hAnsi="Verdana" w:cs="Times New Roman"/>
                <w:bCs/>
                <w:kern w:val="36"/>
              </w:rPr>
              <w:t xml:space="preserve">that </w:t>
            </w:r>
            <w:r w:rsidR="00CF7602">
              <w:rPr>
                <w:rFonts w:ascii="Verdana" w:eastAsia="Times New Roman" w:hAnsi="Verdana" w:cs="Times New Roman"/>
                <w:bCs/>
                <w:kern w:val="36"/>
              </w:rPr>
              <w:t>t</w:t>
            </w:r>
            <w:r w:rsidR="00FA3809">
              <w:rPr>
                <w:rFonts w:ascii="Verdana" w:eastAsia="Times New Roman" w:hAnsi="Verdana" w:cs="Times New Roman"/>
                <w:bCs/>
                <w:kern w:val="36"/>
              </w:rPr>
              <w:t>hey have</w:t>
            </w:r>
            <w:r w:rsidR="00CF7602">
              <w:rPr>
                <w:rFonts w:ascii="Verdana" w:eastAsia="Times New Roman" w:hAnsi="Verdana" w:cs="Times New Roman"/>
                <w:bCs/>
                <w:kern w:val="36"/>
              </w:rPr>
              <w:t xml:space="preserve"> </w:t>
            </w:r>
            <w:r>
              <w:rPr>
                <w:rFonts w:ascii="Verdana" w:eastAsia="Times New Roman" w:hAnsi="Verdana" w:cs="Times New Roman"/>
                <w:bCs/>
                <w:kern w:val="36"/>
              </w:rPr>
              <w:t>no</w:t>
            </w:r>
            <w:r w:rsidR="00B266FD">
              <w:rPr>
                <w:rFonts w:ascii="Verdana" w:eastAsia="Times New Roman" w:hAnsi="Verdana" w:cs="Times New Roman"/>
                <w:bCs/>
                <w:kern w:val="36"/>
              </w:rPr>
              <w:t xml:space="preserve"> CLASS workers because they are still </w:t>
            </w:r>
            <w:r w:rsidR="00CF7602">
              <w:rPr>
                <w:rFonts w:ascii="Verdana" w:eastAsia="Times New Roman" w:hAnsi="Verdana" w:cs="Times New Roman"/>
                <w:bCs/>
                <w:kern w:val="36"/>
              </w:rPr>
              <w:t>paying</w:t>
            </w:r>
            <w:r w:rsidR="00B266FD">
              <w:rPr>
                <w:rFonts w:ascii="Verdana" w:eastAsia="Times New Roman" w:hAnsi="Verdana" w:cs="Times New Roman"/>
                <w:bCs/>
                <w:kern w:val="36"/>
              </w:rPr>
              <w:t xml:space="preserve"> $10.60</w:t>
            </w:r>
            <w:r>
              <w:rPr>
                <w:rFonts w:ascii="Verdana" w:eastAsia="Times New Roman" w:hAnsi="Verdana" w:cs="Times New Roman"/>
                <w:bCs/>
                <w:kern w:val="36"/>
              </w:rPr>
              <w:t>.</w:t>
            </w:r>
            <w:r w:rsidR="00B266FD">
              <w:rPr>
                <w:rFonts w:ascii="Verdana" w:eastAsia="Times New Roman" w:hAnsi="Verdana" w:cs="Times New Roman"/>
                <w:bCs/>
                <w:kern w:val="36"/>
              </w:rPr>
              <w:t xml:space="preserve"> </w:t>
            </w:r>
          </w:p>
          <w:p w14:paraId="5C6947C3" w14:textId="3B4350A2" w:rsidR="00496D48" w:rsidRPr="003D3EA9" w:rsidRDefault="00B266FD" w:rsidP="00496D48">
            <w:pPr>
              <w:pStyle w:val="ListParagraph"/>
              <w:numPr>
                <w:ilvl w:val="0"/>
                <w:numId w:val="7"/>
              </w:numPr>
              <w:spacing w:before="60" w:after="120" w:line="240" w:lineRule="auto"/>
              <w:outlineLvl w:val="0"/>
              <w:rPr>
                <w:rFonts w:ascii="Verdana" w:eastAsia="Times New Roman" w:hAnsi="Verdana" w:cs="Times New Roman"/>
                <w:bCs/>
                <w:i/>
                <w:iCs/>
                <w:kern w:val="36"/>
              </w:rPr>
            </w:pPr>
            <w:r w:rsidRPr="00496D48">
              <w:rPr>
                <w:rFonts w:ascii="Verdana" w:eastAsia="Times New Roman" w:hAnsi="Verdana" w:cs="Times New Roman"/>
                <w:bCs/>
                <w:kern w:val="36"/>
              </w:rPr>
              <w:t xml:space="preserve">When </w:t>
            </w:r>
            <w:r w:rsidR="005A1B6C" w:rsidRPr="00496D48">
              <w:rPr>
                <w:rFonts w:ascii="Verdana" w:eastAsia="Times New Roman" w:hAnsi="Verdana" w:cs="Times New Roman"/>
                <w:bCs/>
                <w:kern w:val="36"/>
              </w:rPr>
              <w:t>a</w:t>
            </w:r>
            <w:r w:rsidRPr="00496D48">
              <w:rPr>
                <w:rFonts w:ascii="Verdana" w:eastAsia="Times New Roman" w:hAnsi="Verdana" w:cs="Times New Roman"/>
                <w:bCs/>
                <w:kern w:val="36"/>
              </w:rPr>
              <w:t xml:space="preserve"> client is </w:t>
            </w:r>
            <w:r w:rsidR="003D3EA9">
              <w:rPr>
                <w:rFonts w:ascii="Verdana" w:eastAsia="Times New Roman" w:hAnsi="Verdana" w:cs="Times New Roman"/>
                <w:bCs/>
                <w:kern w:val="36"/>
              </w:rPr>
              <w:t xml:space="preserve">too </w:t>
            </w:r>
            <w:r w:rsidRPr="00496D48">
              <w:rPr>
                <w:rFonts w:ascii="Verdana" w:eastAsia="Times New Roman" w:hAnsi="Verdana" w:cs="Times New Roman"/>
                <w:bCs/>
                <w:kern w:val="36"/>
              </w:rPr>
              <w:t xml:space="preserve">medically </w:t>
            </w:r>
            <w:r w:rsidR="003D3EA9">
              <w:rPr>
                <w:rFonts w:ascii="Verdana" w:eastAsia="Times New Roman" w:hAnsi="Verdana" w:cs="Times New Roman"/>
                <w:bCs/>
                <w:kern w:val="36"/>
              </w:rPr>
              <w:t>or</w:t>
            </w:r>
            <w:r w:rsidRPr="00496D48">
              <w:rPr>
                <w:rFonts w:ascii="Verdana" w:eastAsia="Times New Roman" w:hAnsi="Verdana" w:cs="Times New Roman"/>
                <w:bCs/>
                <w:kern w:val="36"/>
              </w:rPr>
              <w:t xml:space="preserve"> physically </w:t>
            </w:r>
            <w:r w:rsidR="005A1B6C" w:rsidRPr="00496D48">
              <w:rPr>
                <w:rFonts w:ascii="Verdana" w:eastAsia="Times New Roman" w:hAnsi="Verdana" w:cs="Times New Roman"/>
                <w:bCs/>
                <w:kern w:val="36"/>
              </w:rPr>
              <w:t>compl</w:t>
            </w:r>
            <w:r w:rsidR="00A43E4D" w:rsidRPr="00496D48">
              <w:rPr>
                <w:rFonts w:ascii="Verdana" w:eastAsia="Times New Roman" w:hAnsi="Verdana" w:cs="Times New Roman"/>
                <w:bCs/>
                <w:kern w:val="36"/>
              </w:rPr>
              <w:t>e</w:t>
            </w:r>
            <w:r w:rsidR="005A1B6C" w:rsidRPr="00496D48">
              <w:rPr>
                <w:rFonts w:ascii="Verdana" w:eastAsia="Times New Roman" w:hAnsi="Verdana" w:cs="Times New Roman"/>
                <w:bCs/>
                <w:kern w:val="36"/>
              </w:rPr>
              <w:t>x</w:t>
            </w:r>
            <w:r w:rsidR="003D3EA9">
              <w:rPr>
                <w:rFonts w:ascii="Verdana" w:eastAsia="Times New Roman" w:hAnsi="Verdana" w:cs="Times New Roman"/>
                <w:bCs/>
                <w:kern w:val="36"/>
              </w:rPr>
              <w:t xml:space="preserve"> to </w:t>
            </w:r>
            <w:r w:rsidR="009E13CE">
              <w:rPr>
                <w:rFonts w:ascii="Verdana" w:eastAsia="Times New Roman" w:hAnsi="Verdana" w:cs="Times New Roman"/>
                <w:bCs/>
                <w:kern w:val="36"/>
              </w:rPr>
              <w:t>survive</w:t>
            </w:r>
            <w:r w:rsidR="007D6B18">
              <w:rPr>
                <w:rFonts w:ascii="Verdana" w:eastAsia="Times New Roman" w:hAnsi="Verdana" w:cs="Times New Roman"/>
                <w:bCs/>
                <w:kern w:val="36"/>
              </w:rPr>
              <w:t xml:space="preserve"> without care</w:t>
            </w:r>
            <w:r w:rsidR="005A1B6C" w:rsidRPr="00496D48">
              <w:rPr>
                <w:rFonts w:ascii="Verdana" w:eastAsia="Times New Roman" w:hAnsi="Verdana" w:cs="Times New Roman"/>
                <w:bCs/>
                <w:kern w:val="36"/>
              </w:rPr>
              <w:t>,</w:t>
            </w:r>
            <w:r w:rsidRPr="00496D48">
              <w:rPr>
                <w:rFonts w:ascii="Verdana" w:eastAsia="Times New Roman" w:hAnsi="Verdana" w:cs="Times New Roman"/>
                <w:bCs/>
                <w:kern w:val="36"/>
              </w:rPr>
              <w:t xml:space="preserve"> they then ask to </w:t>
            </w:r>
            <w:r w:rsidR="00A43E4D" w:rsidRPr="00496D48">
              <w:rPr>
                <w:rFonts w:ascii="Verdana" w:eastAsia="Times New Roman" w:hAnsi="Verdana" w:cs="Times New Roman"/>
                <w:bCs/>
                <w:kern w:val="36"/>
              </w:rPr>
              <w:t xml:space="preserve">be </w:t>
            </w:r>
            <w:r w:rsidR="005A1B6C" w:rsidRPr="00496D48">
              <w:rPr>
                <w:rFonts w:ascii="Verdana" w:eastAsia="Times New Roman" w:hAnsi="Verdana" w:cs="Times New Roman"/>
                <w:bCs/>
                <w:kern w:val="36"/>
              </w:rPr>
              <w:t>declare</w:t>
            </w:r>
            <w:r w:rsidR="00A43E4D" w:rsidRPr="00496D48">
              <w:rPr>
                <w:rFonts w:ascii="Verdana" w:eastAsia="Times New Roman" w:hAnsi="Verdana" w:cs="Times New Roman"/>
                <w:bCs/>
                <w:kern w:val="36"/>
              </w:rPr>
              <w:t>d</w:t>
            </w:r>
            <w:r w:rsidR="005A1B6C" w:rsidRPr="00496D48">
              <w:rPr>
                <w:rFonts w:ascii="Verdana" w:eastAsia="Times New Roman" w:hAnsi="Verdana" w:cs="Times New Roman"/>
                <w:bCs/>
                <w:kern w:val="36"/>
              </w:rPr>
              <w:t xml:space="preserve"> ‘</w:t>
            </w:r>
            <w:r w:rsidR="00A43E4D" w:rsidRPr="00496D48">
              <w:rPr>
                <w:rFonts w:ascii="Verdana" w:eastAsia="Times New Roman" w:hAnsi="Verdana" w:cs="Times New Roman"/>
                <w:bCs/>
                <w:kern w:val="36"/>
              </w:rPr>
              <w:t xml:space="preserve">in </w:t>
            </w:r>
            <w:r w:rsidR="005A1B6C" w:rsidRPr="00496D48">
              <w:rPr>
                <w:rFonts w:ascii="Verdana" w:eastAsia="Times New Roman" w:hAnsi="Verdana" w:cs="Times New Roman"/>
                <w:bCs/>
                <w:kern w:val="36"/>
              </w:rPr>
              <w:t xml:space="preserve">immediate jeopardy’. </w:t>
            </w:r>
            <w:r w:rsidR="007D6B18">
              <w:rPr>
                <w:rFonts w:ascii="Verdana" w:eastAsia="Times New Roman" w:hAnsi="Verdana" w:cs="Times New Roman"/>
                <w:bCs/>
                <w:kern w:val="36"/>
              </w:rPr>
              <w:t>Their</w:t>
            </w:r>
            <w:r w:rsidR="00954DC1">
              <w:rPr>
                <w:rFonts w:ascii="Verdana" w:eastAsia="Times New Roman" w:hAnsi="Verdana" w:cs="Times New Roman"/>
                <w:bCs/>
                <w:kern w:val="36"/>
              </w:rPr>
              <w:t xml:space="preserve"> case manager </w:t>
            </w:r>
            <w:r w:rsidR="00DA70AA">
              <w:rPr>
                <w:rFonts w:ascii="Verdana" w:eastAsia="Times New Roman" w:hAnsi="Verdana" w:cs="Times New Roman"/>
                <w:bCs/>
                <w:kern w:val="36"/>
              </w:rPr>
              <w:t xml:space="preserve">explains </w:t>
            </w:r>
            <w:r w:rsidR="00954DC1">
              <w:rPr>
                <w:rFonts w:ascii="Verdana" w:eastAsia="Times New Roman" w:hAnsi="Verdana" w:cs="Times New Roman"/>
                <w:bCs/>
                <w:kern w:val="36"/>
              </w:rPr>
              <w:t>that</w:t>
            </w:r>
            <w:r w:rsidR="005A1B6C" w:rsidRPr="00496D48">
              <w:rPr>
                <w:rFonts w:ascii="Verdana" w:eastAsia="Times New Roman" w:hAnsi="Verdana" w:cs="Times New Roman"/>
                <w:bCs/>
                <w:kern w:val="36"/>
              </w:rPr>
              <w:t xml:space="preserve"> </w:t>
            </w:r>
            <w:r w:rsidR="005A1B6C" w:rsidRPr="006407FD">
              <w:rPr>
                <w:rFonts w:ascii="Verdana" w:eastAsia="Times New Roman" w:hAnsi="Verdana" w:cs="Times New Roman"/>
                <w:bCs/>
                <w:kern w:val="36"/>
                <w:u w:val="single"/>
              </w:rPr>
              <w:t xml:space="preserve">there is no Immediate Jeopardy for CDS model, only for </w:t>
            </w:r>
            <w:r w:rsidR="00A43E4D" w:rsidRPr="006407FD">
              <w:rPr>
                <w:rFonts w:ascii="Verdana" w:eastAsia="Times New Roman" w:hAnsi="Verdana" w:cs="Times New Roman"/>
                <w:bCs/>
                <w:kern w:val="36"/>
                <w:u w:val="single"/>
              </w:rPr>
              <w:t>P</w:t>
            </w:r>
            <w:r w:rsidR="005A1B6C" w:rsidRPr="006407FD">
              <w:rPr>
                <w:rFonts w:ascii="Verdana" w:eastAsia="Times New Roman" w:hAnsi="Verdana" w:cs="Times New Roman"/>
                <w:bCs/>
                <w:kern w:val="36"/>
                <w:u w:val="single"/>
              </w:rPr>
              <w:t xml:space="preserve">rovider </w:t>
            </w:r>
            <w:r w:rsidR="00A43E4D" w:rsidRPr="006407FD">
              <w:rPr>
                <w:rFonts w:ascii="Verdana" w:eastAsia="Times New Roman" w:hAnsi="Verdana" w:cs="Times New Roman"/>
                <w:bCs/>
                <w:kern w:val="36"/>
                <w:u w:val="single"/>
              </w:rPr>
              <w:t>M</w:t>
            </w:r>
            <w:r w:rsidR="005A1B6C" w:rsidRPr="006407FD">
              <w:rPr>
                <w:rFonts w:ascii="Verdana" w:eastAsia="Times New Roman" w:hAnsi="Verdana" w:cs="Times New Roman"/>
                <w:bCs/>
                <w:kern w:val="36"/>
                <w:u w:val="single"/>
              </w:rPr>
              <w:t>odel.</w:t>
            </w:r>
            <w:r w:rsidR="005A1B6C" w:rsidRPr="00496D48">
              <w:rPr>
                <w:rFonts w:ascii="Verdana" w:eastAsia="Times New Roman" w:hAnsi="Verdana" w:cs="Times New Roman"/>
                <w:bCs/>
                <w:kern w:val="36"/>
              </w:rPr>
              <w:t xml:space="preserve">  </w:t>
            </w:r>
          </w:p>
          <w:p w14:paraId="6A4B6178" w14:textId="6F9B4DC6" w:rsidR="00A43E4D" w:rsidRDefault="009844C3" w:rsidP="00B266FD">
            <w:pPr>
              <w:pStyle w:val="ListParagraph"/>
              <w:numPr>
                <w:ilvl w:val="0"/>
                <w:numId w:val="7"/>
              </w:numPr>
              <w:spacing w:before="60" w:after="120" w:line="240" w:lineRule="auto"/>
              <w:outlineLvl w:val="0"/>
              <w:rPr>
                <w:rFonts w:ascii="Verdana" w:eastAsia="Times New Roman" w:hAnsi="Verdana" w:cs="Times New Roman"/>
                <w:bCs/>
                <w:kern w:val="36"/>
              </w:rPr>
            </w:pPr>
            <w:r>
              <w:rPr>
                <w:rFonts w:ascii="Verdana" w:eastAsia="Times New Roman" w:hAnsi="Verdana" w:cs="Times New Roman"/>
                <w:bCs/>
                <w:kern w:val="36"/>
              </w:rPr>
              <w:t>When the IPC is eventually finalized</w:t>
            </w:r>
            <w:r w:rsidR="007D6B18">
              <w:rPr>
                <w:rFonts w:ascii="Verdana" w:eastAsia="Times New Roman" w:hAnsi="Verdana" w:cs="Times New Roman"/>
                <w:bCs/>
                <w:kern w:val="36"/>
              </w:rPr>
              <w:t xml:space="preserve"> (one to three months later)</w:t>
            </w:r>
            <w:r>
              <w:rPr>
                <w:rFonts w:ascii="Verdana" w:eastAsia="Times New Roman" w:hAnsi="Verdana" w:cs="Times New Roman"/>
                <w:bCs/>
                <w:kern w:val="36"/>
              </w:rPr>
              <w:t>, it takes TMHP about 2 weeks to send the MESAV file to the FMSA, and even though the IPC is signed</w:t>
            </w:r>
            <w:r w:rsidR="00226C6E">
              <w:rPr>
                <w:rFonts w:ascii="Verdana" w:eastAsia="Times New Roman" w:hAnsi="Verdana" w:cs="Times New Roman"/>
                <w:bCs/>
                <w:kern w:val="36"/>
              </w:rPr>
              <w:t xml:space="preserve">, the </w:t>
            </w:r>
            <w:r w:rsidR="003D3EA9">
              <w:rPr>
                <w:rFonts w:ascii="Verdana" w:eastAsia="Times New Roman" w:hAnsi="Verdana" w:cs="Times New Roman"/>
                <w:bCs/>
                <w:kern w:val="36"/>
              </w:rPr>
              <w:t>FMSAs</w:t>
            </w:r>
            <w:r>
              <w:rPr>
                <w:rFonts w:ascii="Verdana" w:eastAsia="Times New Roman" w:hAnsi="Verdana" w:cs="Times New Roman"/>
                <w:bCs/>
                <w:kern w:val="36"/>
              </w:rPr>
              <w:t xml:space="preserve"> </w:t>
            </w:r>
            <w:r w:rsidR="00CF7602">
              <w:rPr>
                <w:rFonts w:ascii="Verdana" w:eastAsia="Times New Roman" w:hAnsi="Verdana" w:cs="Times New Roman"/>
                <w:bCs/>
                <w:kern w:val="36"/>
              </w:rPr>
              <w:t>insist on waiting for the</w:t>
            </w:r>
            <w:r>
              <w:rPr>
                <w:rFonts w:ascii="Verdana" w:eastAsia="Times New Roman" w:hAnsi="Verdana" w:cs="Times New Roman"/>
                <w:bCs/>
                <w:kern w:val="36"/>
              </w:rPr>
              <w:t xml:space="preserve"> MESAV. </w:t>
            </w:r>
          </w:p>
          <w:p w14:paraId="179EB309" w14:textId="34039180" w:rsidR="00C5303B" w:rsidRPr="00CF7602" w:rsidRDefault="00CF7602" w:rsidP="00CF7602">
            <w:pPr>
              <w:pStyle w:val="ListParagraph"/>
              <w:numPr>
                <w:ilvl w:val="0"/>
                <w:numId w:val="7"/>
              </w:numPr>
              <w:spacing w:before="60" w:after="120" w:line="240" w:lineRule="auto"/>
              <w:outlineLvl w:val="0"/>
              <w:rPr>
                <w:rFonts w:ascii="Verdana" w:eastAsia="Times New Roman" w:hAnsi="Verdana" w:cs="Times New Roman"/>
                <w:bCs/>
                <w:kern w:val="36"/>
              </w:rPr>
            </w:pPr>
            <w:r>
              <w:rPr>
                <w:rFonts w:ascii="Verdana" w:eastAsia="Times New Roman" w:hAnsi="Verdana" w:cs="Times New Roman"/>
                <w:bCs/>
                <w:kern w:val="36"/>
              </w:rPr>
              <w:t>CLASS</w:t>
            </w:r>
            <w:r w:rsidR="00DA70AA">
              <w:rPr>
                <w:rFonts w:ascii="Verdana" w:eastAsia="Times New Roman" w:hAnsi="Verdana" w:cs="Times New Roman"/>
                <w:bCs/>
                <w:kern w:val="36"/>
              </w:rPr>
              <w:t xml:space="preserve"> pay is so low that if an attendant has stuck it out without receiving pay</w:t>
            </w:r>
            <w:r w:rsidR="003D3EA9">
              <w:rPr>
                <w:rFonts w:ascii="Verdana" w:eastAsia="Times New Roman" w:hAnsi="Verdana" w:cs="Times New Roman"/>
                <w:bCs/>
                <w:kern w:val="36"/>
              </w:rPr>
              <w:t xml:space="preserve">, </w:t>
            </w:r>
            <w:r w:rsidR="00DA70AA">
              <w:rPr>
                <w:rFonts w:ascii="Verdana" w:eastAsia="Times New Roman" w:hAnsi="Verdana" w:cs="Times New Roman"/>
                <w:bCs/>
                <w:kern w:val="36"/>
              </w:rPr>
              <w:t>when they are finally paid,</w:t>
            </w:r>
            <w:r w:rsidR="009844C3">
              <w:rPr>
                <w:rFonts w:ascii="Verdana" w:eastAsia="Times New Roman" w:hAnsi="Verdana" w:cs="Times New Roman"/>
                <w:bCs/>
                <w:kern w:val="36"/>
              </w:rPr>
              <w:t xml:space="preserve"> the </w:t>
            </w:r>
            <w:r w:rsidR="003D3EA9">
              <w:rPr>
                <w:rFonts w:ascii="Verdana" w:eastAsia="Times New Roman" w:hAnsi="Verdana" w:cs="Times New Roman"/>
                <w:bCs/>
                <w:kern w:val="36"/>
              </w:rPr>
              <w:t>late pay</w:t>
            </w:r>
            <w:r w:rsidR="009844C3">
              <w:rPr>
                <w:rFonts w:ascii="Verdana" w:eastAsia="Times New Roman" w:hAnsi="Verdana" w:cs="Times New Roman"/>
                <w:bCs/>
                <w:kern w:val="36"/>
              </w:rPr>
              <w:t xml:space="preserve"> makes </w:t>
            </w:r>
            <w:r w:rsidR="00DA70AA">
              <w:rPr>
                <w:rFonts w:ascii="Verdana" w:eastAsia="Times New Roman" w:hAnsi="Verdana" w:cs="Times New Roman"/>
                <w:bCs/>
                <w:kern w:val="36"/>
              </w:rPr>
              <w:t>it</w:t>
            </w:r>
            <w:r w:rsidR="003D3EA9">
              <w:rPr>
                <w:rFonts w:ascii="Verdana" w:eastAsia="Times New Roman" w:hAnsi="Verdana" w:cs="Times New Roman"/>
                <w:bCs/>
                <w:kern w:val="36"/>
              </w:rPr>
              <w:t xml:space="preserve"> look like they have doubled</w:t>
            </w:r>
            <w:r w:rsidR="00DA70AA">
              <w:rPr>
                <w:rFonts w:ascii="Verdana" w:eastAsia="Times New Roman" w:hAnsi="Verdana" w:cs="Times New Roman"/>
                <w:bCs/>
                <w:kern w:val="36"/>
              </w:rPr>
              <w:t xml:space="preserve"> or tripled</w:t>
            </w:r>
            <w:r w:rsidR="003D3EA9">
              <w:rPr>
                <w:rFonts w:ascii="Verdana" w:eastAsia="Times New Roman" w:hAnsi="Verdana" w:cs="Times New Roman"/>
                <w:bCs/>
                <w:kern w:val="36"/>
              </w:rPr>
              <w:t xml:space="preserve"> their salary and thus they lose SSI. </w:t>
            </w:r>
          </w:p>
        </w:tc>
      </w:tr>
      <w:tr w:rsidR="00061587" w:rsidRPr="00061587" w14:paraId="09FD096A" w14:textId="77777777" w:rsidTr="00B0109C">
        <w:trPr>
          <w:trHeight w:val="936"/>
        </w:trPr>
        <w:tc>
          <w:tcPr>
            <w:tcW w:w="99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5628584" w14:textId="26113710" w:rsidR="009844C3" w:rsidRDefault="00D962BC" w:rsidP="00696ADE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Explain</w:t>
            </w:r>
            <w:r w:rsidR="00192851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how this is a common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/frequent</w:t>
            </w:r>
            <w:r w:rsidR="00192851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issue</w:t>
            </w:r>
            <w:r w:rsidR="00B25750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or concern</w:t>
            </w:r>
            <w:r w:rsidR="00192851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.</w:t>
            </w:r>
            <w:r w:rsidR="009844C3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</w:p>
          <w:p w14:paraId="40DE19F6" w14:textId="5BC89317" w:rsidR="00954DC1" w:rsidRDefault="009844C3" w:rsidP="00192851">
            <w:pPr>
              <w:spacing w:before="60" w:after="60" w:line="240" w:lineRule="auto"/>
              <w:rPr>
                <w:rFonts w:ascii="Verdana" w:eastAsia="Times New Roman" w:hAnsi="Verdana" w:cs="Times New Roman"/>
                <w:bCs/>
                <w:kern w:val="36"/>
              </w:rPr>
            </w:pPr>
            <w:r>
              <w:rPr>
                <w:rFonts w:ascii="Verdana" w:eastAsia="Times New Roman" w:hAnsi="Verdana" w:cs="Times New Roman"/>
                <w:bCs/>
                <w:kern w:val="36"/>
              </w:rPr>
              <w:t>On 9/1</w:t>
            </w:r>
            <w:r w:rsidR="00D04566">
              <w:rPr>
                <w:rFonts w:ascii="Verdana" w:eastAsia="Times New Roman" w:hAnsi="Verdana" w:cs="Times New Roman"/>
                <w:bCs/>
                <w:kern w:val="36"/>
              </w:rPr>
              <w:t>/2025,</w:t>
            </w:r>
            <w:r>
              <w:rPr>
                <w:rFonts w:ascii="Verdana" w:eastAsia="Times New Roman" w:hAnsi="Verdana" w:cs="Times New Roman"/>
                <w:bCs/>
                <w:kern w:val="36"/>
              </w:rPr>
              <w:t xml:space="preserve"> </w:t>
            </w:r>
            <w:r w:rsidR="00434567">
              <w:rPr>
                <w:rFonts w:ascii="Verdana" w:eastAsia="Times New Roman" w:hAnsi="Verdana" w:cs="Times New Roman"/>
                <w:bCs/>
                <w:kern w:val="36"/>
              </w:rPr>
              <w:t>HHSC</w:t>
            </w:r>
            <w:r w:rsidR="00D04566">
              <w:rPr>
                <w:rFonts w:ascii="Verdana" w:eastAsia="Times New Roman" w:hAnsi="Verdana" w:cs="Times New Roman"/>
                <w:bCs/>
                <w:kern w:val="36"/>
              </w:rPr>
              <w:t xml:space="preserve">’s </w:t>
            </w:r>
            <w:r>
              <w:rPr>
                <w:rFonts w:ascii="Verdana" w:eastAsia="Times New Roman" w:hAnsi="Verdana" w:cs="Times New Roman"/>
                <w:bCs/>
                <w:kern w:val="36"/>
              </w:rPr>
              <w:t>CLASS manual</w:t>
            </w:r>
            <w:r w:rsidR="00D04566">
              <w:rPr>
                <w:rFonts w:ascii="Verdana" w:eastAsia="Times New Roman" w:hAnsi="Verdana" w:cs="Times New Roman"/>
                <w:bCs/>
                <w:kern w:val="36"/>
              </w:rPr>
              <w:t xml:space="preserve"> stated</w:t>
            </w:r>
            <w:r>
              <w:rPr>
                <w:rFonts w:ascii="Verdana" w:eastAsia="Times New Roman" w:hAnsi="Verdana" w:cs="Times New Roman"/>
                <w:bCs/>
                <w:kern w:val="36"/>
              </w:rPr>
              <w:t xml:space="preserve"> that </w:t>
            </w:r>
            <w:r w:rsidR="00D04566">
              <w:rPr>
                <w:rFonts w:ascii="Verdana" w:eastAsia="Times New Roman" w:hAnsi="Verdana" w:cs="Times New Roman"/>
                <w:bCs/>
                <w:kern w:val="36"/>
              </w:rPr>
              <w:t>Utilization Reviews</w:t>
            </w:r>
            <w:r>
              <w:rPr>
                <w:rFonts w:ascii="Verdana" w:eastAsia="Times New Roman" w:hAnsi="Verdana" w:cs="Times New Roman"/>
                <w:bCs/>
                <w:kern w:val="36"/>
              </w:rPr>
              <w:t xml:space="preserve"> </w:t>
            </w:r>
            <w:r w:rsidR="00D04566">
              <w:rPr>
                <w:rFonts w:ascii="Verdana" w:eastAsia="Times New Roman" w:hAnsi="Verdana" w:cs="Times New Roman"/>
                <w:bCs/>
                <w:kern w:val="36"/>
              </w:rPr>
              <w:t>will</w:t>
            </w:r>
            <w:r w:rsidR="00226C6E">
              <w:rPr>
                <w:rFonts w:ascii="Verdana" w:eastAsia="Times New Roman" w:hAnsi="Verdana" w:cs="Times New Roman"/>
                <w:bCs/>
                <w:kern w:val="36"/>
              </w:rPr>
              <w:t xml:space="preserve"> be paired with annual renewal</w:t>
            </w:r>
            <w:r w:rsidR="00D04566">
              <w:rPr>
                <w:rFonts w:ascii="Verdana" w:eastAsia="Times New Roman" w:hAnsi="Verdana" w:cs="Times New Roman"/>
                <w:bCs/>
                <w:kern w:val="36"/>
              </w:rPr>
              <w:t>s</w:t>
            </w:r>
            <w:r w:rsidR="00226C6E">
              <w:rPr>
                <w:rFonts w:ascii="Verdana" w:eastAsia="Times New Roman" w:hAnsi="Verdana" w:cs="Times New Roman"/>
                <w:bCs/>
                <w:kern w:val="36"/>
              </w:rPr>
              <w:t xml:space="preserve">. </w:t>
            </w:r>
            <w:r w:rsidR="00D04566">
              <w:rPr>
                <w:rFonts w:ascii="Verdana" w:eastAsia="Times New Roman" w:hAnsi="Verdana" w:cs="Times New Roman"/>
                <w:bCs/>
                <w:kern w:val="36"/>
              </w:rPr>
              <w:t>C</w:t>
            </w:r>
            <w:r w:rsidR="00B67BF5">
              <w:rPr>
                <w:rFonts w:ascii="Verdana" w:eastAsia="Times New Roman" w:hAnsi="Verdana" w:cs="Times New Roman"/>
                <w:bCs/>
                <w:kern w:val="36"/>
              </w:rPr>
              <w:t xml:space="preserve">ase managers and </w:t>
            </w:r>
            <w:r w:rsidR="00D04566">
              <w:rPr>
                <w:rFonts w:ascii="Verdana" w:eastAsia="Times New Roman" w:hAnsi="Verdana" w:cs="Times New Roman"/>
                <w:bCs/>
                <w:kern w:val="36"/>
              </w:rPr>
              <w:t>UR</w:t>
            </w:r>
            <w:r w:rsidR="003D3EA9">
              <w:rPr>
                <w:rFonts w:ascii="Verdana" w:eastAsia="Times New Roman" w:hAnsi="Verdana" w:cs="Times New Roman"/>
                <w:bCs/>
                <w:kern w:val="36"/>
              </w:rPr>
              <w:t xml:space="preserve"> </w:t>
            </w:r>
            <w:r w:rsidR="00D04566">
              <w:rPr>
                <w:rFonts w:ascii="Verdana" w:eastAsia="Times New Roman" w:hAnsi="Verdana" w:cs="Times New Roman"/>
                <w:bCs/>
                <w:kern w:val="36"/>
              </w:rPr>
              <w:t>personnel</w:t>
            </w:r>
            <w:r w:rsidR="003D3EA9">
              <w:rPr>
                <w:rFonts w:ascii="Verdana" w:eastAsia="Times New Roman" w:hAnsi="Verdana" w:cs="Times New Roman"/>
                <w:bCs/>
                <w:kern w:val="36"/>
              </w:rPr>
              <w:t xml:space="preserve"> </w:t>
            </w:r>
            <w:r w:rsidR="00B67BF5">
              <w:rPr>
                <w:rFonts w:ascii="Verdana" w:eastAsia="Times New Roman" w:hAnsi="Verdana" w:cs="Times New Roman"/>
                <w:bCs/>
                <w:kern w:val="36"/>
              </w:rPr>
              <w:t>are not</w:t>
            </w:r>
            <w:r>
              <w:rPr>
                <w:rFonts w:ascii="Verdana" w:eastAsia="Times New Roman" w:hAnsi="Verdana" w:cs="Times New Roman"/>
                <w:bCs/>
                <w:kern w:val="36"/>
              </w:rPr>
              <w:t xml:space="preserve"> </w:t>
            </w:r>
            <w:r w:rsidR="00B67BF5">
              <w:rPr>
                <w:rFonts w:ascii="Verdana" w:eastAsia="Times New Roman" w:hAnsi="Verdana" w:cs="Times New Roman"/>
                <w:bCs/>
                <w:kern w:val="36"/>
              </w:rPr>
              <w:t>adequately staffed</w:t>
            </w:r>
            <w:r w:rsidR="003D3EA9">
              <w:rPr>
                <w:rFonts w:ascii="Verdana" w:eastAsia="Times New Roman" w:hAnsi="Verdana" w:cs="Times New Roman"/>
                <w:bCs/>
                <w:kern w:val="36"/>
              </w:rPr>
              <w:t xml:space="preserve"> for this</w:t>
            </w:r>
            <w:r w:rsidR="00B67BF5">
              <w:rPr>
                <w:rFonts w:ascii="Verdana" w:eastAsia="Times New Roman" w:hAnsi="Verdana" w:cs="Times New Roman"/>
                <w:bCs/>
                <w:kern w:val="36"/>
              </w:rPr>
              <w:t xml:space="preserve">, thus HHSC </w:t>
            </w:r>
            <w:r w:rsidR="00D04566">
              <w:rPr>
                <w:rFonts w:ascii="Verdana" w:eastAsia="Times New Roman" w:hAnsi="Verdana" w:cs="Times New Roman"/>
                <w:bCs/>
                <w:kern w:val="36"/>
              </w:rPr>
              <w:t xml:space="preserve">has </w:t>
            </w:r>
            <w:r>
              <w:rPr>
                <w:rFonts w:ascii="Verdana" w:eastAsia="Times New Roman" w:hAnsi="Verdana" w:cs="Times New Roman"/>
                <w:bCs/>
                <w:kern w:val="36"/>
              </w:rPr>
              <w:t>caus</w:t>
            </w:r>
            <w:r w:rsidR="00292E75">
              <w:rPr>
                <w:rFonts w:ascii="Verdana" w:eastAsia="Times New Roman" w:hAnsi="Verdana" w:cs="Times New Roman"/>
                <w:bCs/>
                <w:kern w:val="36"/>
              </w:rPr>
              <w:t>ed</w:t>
            </w:r>
            <w:r>
              <w:rPr>
                <w:rFonts w:ascii="Verdana" w:eastAsia="Times New Roman" w:hAnsi="Verdana" w:cs="Times New Roman"/>
                <w:bCs/>
                <w:kern w:val="36"/>
              </w:rPr>
              <w:t xml:space="preserve"> an exodus of attendants</w:t>
            </w:r>
            <w:r w:rsidR="006D0C0F">
              <w:rPr>
                <w:rFonts w:ascii="Verdana" w:eastAsia="Times New Roman" w:hAnsi="Verdana" w:cs="Times New Roman"/>
                <w:bCs/>
                <w:kern w:val="36"/>
              </w:rPr>
              <w:t xml:space="preserve">; </w:t>
            </w:r>
            <w:r w:rsidR="005818A1">
              <w:rPr>
                <w:rFonts w:ascii="Verdana" w:eastAsia="Times New Roman" w:hAnsi="Verdana" w:cs="Times New Roman"/>
                <w:bCs/>
                <w:kern w:val="36"/>
              </w:rPr>
              <w:t>a hardship for adults who lack family.</w:t>
            </w:r>
          </w:p>
          <w:p w14:paraId="2A2CD156" w14:textId="45B37816" w:rsidR="000035FF" w:rsidRDefault="00E3567E" w:rsidP="00192851">
            <w:pPr>
              <w:spacing w:before="60" w:after="60" w:line="240" w:lineRule="auto"/>
              <w:rPr>
                <w:rFonts w:ascii="Verdana" w:eastAsia="Times New Roman" w:hAnsi="Verdana" w:cs="Times New Roman"/>
                <w:bCs/>
                <w:kern w:val="36"/>
              </w:rPr>
            </w:pPr>
            <w:r>
              <w:rPr>
                <w:rFonts w:ascii="Verdana" w:eastAsia="Times New Roman" w:hAnsi="Verdana" w:cs="Times New Roman"/>
                <w:bCs/>
                <w:kern w:val="36"/>
              </w:rPr>
              <w:t>In one case, the client</w:t>
            </w:r>
            <w:r w:rsidR="00226C6E">
              <w:rPr>
                <w:rFonts w:ascii="Verdana" w:eastAsia="Times New Roman" w:hAnsi="Verdana" w:cs="Times New Roman"/>
                <w:bCs/>
                <w:kern w:val="36"/>
              </w:rPr>
              <w:t xml:space="preserve"> </w:t>
            </w:r>
            <w:r w:rsidR="005818A1">
              <w:rPr>
                <w:rFonts w:ascii="Verdana" w:eastAsia="Times New Roman" w:hAnsi="Verdana" w:cs="Times New Roman"/>
                <w:bCs/>
                <w:kern w:val="36"/>
              </w:rPr>
              <w:t>has</w:t>
            </w:r>
            <w:r w:rsidR="00226C6E">
              <w:rPr>
                <w:rFonts w:ascii="Verdana" w:eastAsia="Times New Roman" w:hAnsi="Verdana" w:cs="Times New Roman"/>
                <w:bCs/>
                <w:kern w:val="36"/>
              </w:rPr>
              <w:t xml:space="preserve"> quadriplegia</w:t>
            </w:r>
            <w:r w:rsidR="00292E75">
              <w:rPr>
                <w:rFonts w:ascii="Verdana" w:eastAsia="Times New Roman" w:hAnsi="Verdana" w:cs="Times New Roman"/>
                <w:bCs/>
                <w:kern w:val="36"/>
              </w:rPr>
              <w:t xml:space="preserve">. </w:t>
            </w:r>
            <w:r w:rsidR="00D04566">
              <w:rPr>
                <w:rFonts w:ascii="Verdana" w:eastAsia="Times New Roman" w:hAnsi="Verdana" w:cs="Times New Roman"/>
                <w:bCs/>
                <w:kern w:val="36"/>
              </w:rPr>
              <w:t xml:space="preserve">Attendants quit after 10 days. MESAV finalized after 45 days. </w:t>
            </w:r>
            <w:r w:rsidR="005818A1">
              <w:rPr>
                <w:rFonts w:ascii="Verdana" w:eastAsia="Times New Roman" w:hAnsi="Verdana" w:cs="Times New Roman"/>
                <w:bCs/>
                <w:kern w:val="36"/>
              </w:rPr>
              <w:t>At</w:t>
            </w:r>
            <w:r w:rsidR="00D04566">
              <w:rPr>
                <w:rFonts w:ascii="Verdana" w:eastAsia="Times New Roman" w:hAnsi="Verdana" w:cs="Times New Roman"/>
                <w:bCs/>
                <w:kern w:val="36"/>
              </w:rPr>
              <w:t xml:space="preserve"> 90 days, </w:t>
            </w:r>
            <w:r w:rsidR="005818A1">
              <w:rPr>
                <w:rFonts w:ascii="Verdana" w:eastAsia="Times New Roman" w:hAnsi="Verdana" w:cs="Times New Roman"/>
                <w:bCs/>
                <w:kern w:val="36"/>
              </w:rPr>
              <w:t>dozens of interviewees have turned down the job because</w:t>
            </w:r>
            <w:r w:rsidR="00D04566">
              <w:rPr>
                <w:rFonts w:ascii="Verdana" w:eastAsia="Times New Roman" w:hAnsi="Verdana" w:cs="Times New Roman"/>
                <w:bCs/>
                <w:kern w:val="36"/>
              </w:rPr>
              <w:t xml:space="preserve"> duties are too </w:t>
            </w:r>
            <w:r w:rsidR="005818A1">
              <w:rPr>
                <w:rFonts w:ascii="Verdana" w:eastAsia="Times New Roman" w:hAnsi="Verdana" w:cs="Times New Roman"/>
                <w:bCs/>
                <w:kern w:val="36"/>
              </w:rPr>
              <w:t>difficult</w:t>
            </w:r>
            <w:r w:rsidR="00D04566">
              <w:rPr>
                <w:rFonts w:ascii="Verdana" w:eastAsia="Times New Roman" w:hAnsi="Verdana" w:cs="Times New Roman"/>
                <w:bCs/>
                <w:kern w:val="36"/>
              </w:rPr>
              <w:t xml:space="preserve"> for a $12 wage. After trips to the ER, </w:t>
            </w:r>
            <w:r w:rsidR="002E3F5D">
              <w:rPr>
                <w:rFonts w:ascii="Verdana" w:eastAsia="Times New Roman" w:hAnsi="Verdana" w:cs="Times New Roman"/>
                <w:bCs/>
                <w:kern w:val="36"/>
              </w:rPr>
              <w:t>the client</w:t>
            </w:r>
            <w:r w:rsidR="00744D6A">
              <w:rPr>
                <w:rFonts w:ascii="Verdana" w:eastAsia="Times New Roman" w:hAnsi="Verdana" w:cs="Times New Roman"/>
                <w:bCs/>
                <w:kern w:val="36"/>
              </w:rPr>
              <w:t xml:space="preserve"> </w:t>
            </w:r>
            <w:r>
              <w:rPr>
                <w:rFonts w:ascii="Verdana" w:eastAsia="Times New Roman" w:hAnsi="Verdana" w:cs="Times New Roman"/>
                <w:bCs/>
                <w:kern w:val="36"/>
              </w:rPr>
              <w:t xml:space="preserve">had to hire </w:t>
            </w:r>
            <w:r w:rsidR="002E3F5D">
              <w:rPr>
                <w:rFonts w:ascii="Verdana" w:eastAsia="Times New Roman" w:hAnsi="Verdana" w:cs="Times New Roman"/>
                <w:bCs/>
                <w:kern w:val="36"/>
              </w:rPr>
              <w:t>$40/hour</w:t>
            </w:r>
            <w:r w:rsidR="002E3F5D">
              <w:rPr>
                <w:rFonts w:ascii="Verdana" w:eastAsia="Times New Roman" w:hAnsi="Verdana" w:cs="Times New Roman"/>
                <w:bCs/>
                <w:kern w:val="36"/>
              </w:rPr>
              <w:t xml:space="preserve"> </w:t>
            </w:r>
            <w:r w:rsidR="00954DC1">
              <w:rPr>
                <w:rFonts w:ascii="Verdana" w:eastAsia="Times New Roman" w:hAnsi="Verdana" w:cs="Times New Roman"/>
                <w:bCs/>
                <w:kern w:val="36"/>
              </w:rPr>
              <w:t xml:space="preserve">private </w:t>
            </w:r>
            <w:r>
              <w:rPr>
                <w:rFonts w:ascii="Verdana" w:eastAsia="Times New Roman" w:hAnsi="Verdana" w:cs="Times New Roman"/>
                <w:bCs/>
                <w:kern w:val="36"/>
              </w:rPr>
              <w:t xml:space="preserve">attendants, </w:t>
            </w:r>
            <w:r w:rsidR="00434567">
              <w:rPr>
                <w:rFonts w:ascii="Verdana" w:eastAsia="Times New Roman" w:hAnsi="Verdana" w:cs="Times New Roman"/>
                <w:bCs/>
                <w:kern w:val="36"/>
              </w:rPr>
              <w:t>thus</w:t>
            </w:r>
            <w:r>
              <w:rPr>
                <w:rFonts w:ascii="Verdana" w:eastAsia="Times New Roman" w:hAnsi="Verdana" w:cs="Times New Roman"/>
                <w:bCs/>
                <w:kern w:val="36"/>
              </w:rPr>
              <w:t xml:space="preserve"> miss</w:t>
            </w:r>
            <w:r w:rsidR="00434567">
              <w:rPr>
                <w:rFonts w:ascii="Verdana" w:eastAsia="Times New Roman" w:hAnsi="Verdana" w:cs="Times New Roman"/>
                <w:bCs/>
                <w:kern w:val="36"/>
              </w:rPr>
              <w:t>ing</w:t>
            </w:r>
            <w:r>
              <w:rPr>
                <w:rFonts w:ascii="Verdana" w:eastAsia="Times New Roman" w:hAnsi="Verdana" w:cs="Times New Roman"/>
                <w:bCs/>
                <w:kern w:val="36"/>
              </w:rPr>
              <w:t xml:space="preserve"> two house </w:t>
            </w:r>
            <w:r w:rsidRPr="00226C6E">
              <w:rPr>
                <w:rFonts w:ascii="Verdana" w:eastAsia="Times New Roman" w:hAnsi="Verdana" w:cs="Times New Roman"/>
                <w:bCs/>
                <w:kern w:val="36"/>
              </w:rPr>
              <w:t>payments</w:t>
            </w:r>
            <w:r w:rsidR="00C91CA8">
              <w:rPr>
                <w:rFonts w:ascii="Verdana" w:eastAsia="Times New Roman" w:hAnsi="Verdana" w:cs="Times New Roman"/>
                <w:bCs/>
                <w:kern w:val="36"/>
              </w:rPr>
              <w:t xml:space="preserve"> </w:t>
            </w:r>
            <w:r w:rsidR="00A43DD5">
              <w:rPr>
                <w:rFonts w:ascii="Verdana" w:eastAsia="Times New Roman" w:hAnsi="Verdana" w:cs="Times New Roman"/>
                <w:bCs/>
                <w:kern w:val="36"/>
              </w:rPr>
              <w:t>which threatens</w:t>
            </w:r>
            <w:r w:rsidR="00C91CA8">
              <w:rPr>
                <w:rFonts w:ascii="Verdana" w:eastAsia="Times New Roman" w:hAnsi="Verdana" w:cs="Times New Roman"/>
                <w:bCs/>
                <w:kern w:val="36"/>
              </w:rPr>
              <w:t xml:space="preserve"> institutionalization</w:t>
            </w:r>
            <w:r w:rsidR="005818A1">
              <w:rPr>
                <w:rFonts w:ascii="Verdana" w:eastAsia="Times New Roman" w:hAnsi="Verdana" w:cs="Times New Roman"/>
                <w:bCs/>
                <w:kern w:val="36"/>
              </w:rPr>
              <w:t xml:space="preserve"> of herself, her disabled son and </w:t>
            </w:r>
            <w:r w:rsidR="00A43DD5">
              <w:rPr>
                <w:rFonts w:ascii="Verdana" w:eastAsia="Times New Roman" w:hAnsi="Verdana" w:cs="Times New Roman"/>
                <w:bCs/>
                <w:kern w:val="36"/>
              </w:rPr>
              <w:t>his grandma</w:t>
            </w:r>
            <w:r w:rsidR="005818A1">
              <w:rPr>
                <w:rFonts w:ascii="Verdana" w:eastAsia="Times New Roman" w:hAnsi="Verdana" w:cs="Times New Roman"/>
                <w:bCs/>
                <w:kern w:val="36"/>
              </w:rPr>
              <w:t xml:space="preserve"> with dementia</w:t>
            </w:r>
            <w:r w:rsidR="00C91CA8">
              <w:rPr>
                <w:rFonts w:ascii="Verdana" w:eastAsia="Times New Roman" w:hAnsi="Verdana" w:cs="Times New Roman"/>
                <w:bCs/>
                <w:kern w:val="36"/>
              </w:rPr>
              <w:t xml:space="preserve">. </w:t>
            </w:r>
          </w:p>
          <w:p w14:paraId="171A70D4" w14:textId="4643414F" w:rsidR="00DA70AA" w:rsidRPr="006407FD" w:rsidRDefault="006407FD" w:rsidP="006407FD">
            <w:pPr>
              <w:spacing w:before="60" w:after="120" w:line="240" w:lineRule="auto"/>
              <w:outlineLvl w:val="0"/>
              <w:rPr>
                <w:rFonts w:ascii="Verdana" w:eastAsia="Times New Roman" w:hAnsi="Verdana" w:cs="Times New Roman"/>
                <w:bCs/>
                <w:kern w:val="36"/>
              </w:rPr>
            </w:pPr>
            <w:r>
              <w:rPr>
                <w:rFonts w:ascii="Verdana" w:eastAsia="Times New Roman" w:hAnsi="Verdana" w:cs="Times New Roman"/>
                <w:bCs/>
                <w:kern w:val="36"/>
              </w:rPr>
              <w:lastRenderedPageBreak/>
              <w:t>Consumers can have significant reasons for choosing CDS</w:t>
            </w:r>
            <w:r w:rsidR="00DA70AA" w:rsidRPr="006407FD">
              <w:rPr>
                <w:rFonts w:ascii="Verdana" w:eastAsia="Times New Roman" w:hAnsi="Verdana" w:cs="Times New Roman"/>
                <w:bCs/>
                <w:kern w:val="36"/>
              </w:rPr>
              <w:t xml:space="preserve">, for example: </w:t>
            </w:r>
          </w:p>
          <w:p w14:paraId="6C673EE4" w14:textId="30BE6389" w:rsidR="00DA70AA" w:rsidRDefault="006407FD" w:rsidP="00DA70AA">
            <w:pPr>
              <w:pStyle w:val="ListParagraph"/>
              <w:numPr>
                <w:ilvl w:val="0"/>
                <w:numId w:val="8"/>
              </w:numPr>
              <w:spacing w:before="60" w:after="120" w:line="240" w:lineRule="auto"/>
              <w:outlineLvl w:val="0"/>
              <w:rPr>
                <w:rFonts w:ascii="Verdana" w:eastAsia="Times New Roman" w:hAnsi="Verdana" w:cs="Times New Roman"/>
                <w:bCs/>
                <w:kern w:val="36"/>
              </w:rPr>
            </w:pPr>
            <w:r>
              <w:rPr>
                <w:rFonts w:ascii="Verdana" w:eastAsia="Times New Roman" w:hAnsi="Verdana" w:cs="Times New Roman"/>
                <w:bCs/>
                <w:kern w:val="36"/>
              </w:rPr>
              <w:t>They want to select people they know, to protect children in the home.</w:t>
            </w:r>
          </w:p>
          <w:p w14:paraId="57F5DC28" w14:textId="4220F56B" w:rsidR="006407FD" w:rsidRDefault="006407FD" w:rsidP="00DA70AA">
            <w:pPr>
              <w:pStyle w:val="ListParagraph"/>
              <w:numPr>
                <w:ilvl w:val="0"/>
                <w:numId w:val="8"/>
              </w:numPr>
              <w:spacing w:before="60" w:after="120" w:line="240" w:lineRule="auto"/>
              <w:outlineLvl w:val="0"/>
              <w:rPr>
                <w:rFonts w:ascii="Verdana" w:eastAsia="Times New Roman" w:hAnsi="Verdana" w:cs="Times New Roman"/>
                <w:bCs/>
                <w:kern w:val="36"/>
              </w:rPr>
            </w:pPr>
            <w:r>
              <w:rPr>
                <w:rFonts w:ascii="Verdana" w:eastAsia="Times New Roman" w:hAnsi="Verdana" w:cs="Times New Roman"/>
                <w:bCs/>
                <w:kern w:val="36"/>
              </w:rPr>
              <w:t xml:space="preserve">They require very flexible scheduling, </w:t>
            </w:r>
            <w:r w:rsidR="00292E75">
              <w:rPr>
                <w:rFonts w:ascii="Verdana" w:eastAsia="Times New Roman" w:hAnsi="Verdana" w:cs="Times New Roman"/>
                <w:bCs/>
                <w:kern w:val="36"/>
              </w:rPr>
              <w:t>especially</w:t>
            </w:r>
            <w:r>
              <w:rPr>
                <w:rFonts w:ascii="Verdana" w:eastAsia="Times New Roman" w:hAnsi="Verdana" w:cs="Times New Roman"/>
                <w:bCs/>
                <w:kern w:val="36"/>
              </w:rPr>
              <w:t xml:space="preserve"> college students</w:t>
            </w:r>
            <w:r w:rsidR="00292E75">
              <w:rPr>
                <w:rFonts w:ascii="Verdana" w:eastAsia="Times New Roman" w:hAnsi="Verdana" w:cs="Times New Roman"/>
                <w:bCs/>
                <w:kern w:val="36"/>
              </w:rPr>
              <w:t xml:space="preserve"> with deadlines</w:t>
            </w:r>
            <w:r>
              <w:rPr>
                <w:rFonts w:ascii="Verdana" w:eastAsia="Times New Roman" w:hAnsi="Verdana" w:cs="Times New Roman"/>
                <w:bCs/>
                <w:kern w:val="36"/>
              </w:rPr>
              <w:t xml:space="preserve">.  </w:t>
            </w:r>
          </w:p>
          <w:p w14:paraId="1CA99D30" w14:textId="502F5471" w:rsidR="00292E75" w:rsidRDefault="00292E75" w:rsidP="00292E75">
            <w:pPr>
              <w:pStyle w:val="ListParagraph"/>
              <w:numPr>
                <w:ilvl w:val="0"/>
                <w:numId w:val="8"/>
              </w:numPr>
              <w:spacing w:before="60" w:after="120" w:line="240" w:lineRule="auto"/>
              <w:outlineLvl w:val="0"/>
              <w:rPr>
                <w:rFonts w:ascii="Verdana" w:eastAsia="Times New Roman" w:hAnsi="Verdana" w:cs="Times New Roman"/>
                <w:bCs/>
                <w:kern w:val="36"/>
              </w:rPr>
            </w:pPr>
            <w:r>
              <w:rPr>
                <w:rFonts w:ascii="Verdana" w:eastAsia="Times New Roman" w:hAnsi="Verdana" w:cs="Times New Roman"/>
                <w:bCs/>
                <w:kern w:val="36"/>
              </w:rPr>
              <w:t xml:space="preserve">Providers don’t allow attendants to drive clients, but CDS attendants can choose </w:t>
            </w:r>
            <w:r w:rsidR="00A3600F">
              <w:rPr>
                <w:rFonts w:ascii="Verdana" w:eastAsia="Times New Roman" w:hAnsi="Verdana" w:cs="Times New Roman"/>
                <w:bCs/>
                <w:kern w:val="36"/>
              </w:rPr>
              <w:t xml:space="preserve">  </w:t>
            </w:r>
            <w:r>
              <w:rPr>
                <w:rFonts w:ascii="Verdana" w:eastAsia="Times New Roman" w:hAnsi="Verdana" w:cs="Times New Roman"/>
                <w:bCs/>
                <w:kern w:val="36"/>
              </w:rPr>
              <w:t>to allow it</w:t>
            </w:r>
            <w:r w:rsidR="00AA08A9">
              <w:rPr>
                <w:rFonts w:ascii="Verdana" w:eastAsia="Times New Roman" w:hAnsi="Verdana" w:cs="Times New Roman"/>
                <w:bCs/>
                <w:kern w:val="36"/>
              </w:rPr>
              <w:t xml:space="preserve"> </w:t>
            </w:r>
            <w:r>
              <w:rPr>
                <w:rFonts w:ascii="Verdana" w:eastAsia="Times New Roman" w:hAnsi="Verdana" w:cs="Times New Roman"/>
                <w:bCs/>
                <w:kern w:val="36"/>
              </w:rPr>
              <w:t xml:space="preserve">in the attendant’s vehicle or in the client’s ramped-van. </w:t>
            </w:r>
          </w:p>
          <w:p w14:paraId="314D9FED" w14:textId="53DDAC42" w:rsidR="00DA70AA" w:rsidRPr="00292E75" w:rsidRDefault="00292E75" w:rsidP="00292E75">
            <w:pPr>
              <w:pStyle w:val="ListParagraph"/>
              <w:numPr>
                <w:ilvl w:val="0"/>
                <w:numId w:val="8"/>
              </w:numPr>
              <w:spacing w:before="60" w:after="120" w:line="240" w:lineRule="auto"/>
              <w:outlineLvl w:val="0"/>
              <w:rPr>
                <w:rFonts w:ascii="Verdana" w:eastAsia="Times New Roman" w:hAnsi="Verdana" w:cs="Times New Roman"/>
                <w:bCs/>
                <w:kern w:val="36"/>
              </w:rPr>
            </w:pPr>
            <w:r>
              <w:rPr>
                <w:rFonts w:ascii="Verdana" w:eastAsia="Times New Roman" w:hAnsi="Verdana" w:cs="Times New Roman"/>
                <w:bCs/>
                <w:kern w:val="36"/>
              </w:rPr>
              <w:t>Organizations offering extracurricular activities</w:t>
            </w:r>
            <w:r w:rsidR="00DA70AA">
              <w:rPr>
                <w:rFonts w:ascii="Verdana" w:eastAsia="Times New Roman" w:hAnsi="Verdana" w:cs="Times New Roman"/>
                <w:bCs/>
                <w:kern w:val="36"/>
              </w:rPr>
              <w:t xml:space="preserve"> </w:t>
            </w:r>
            <w:r>
              <w:rPr>
                <w:rFonts w:ascii="Verdana" w:eastAsia="Times New Roman" w:hAnsi="Verdana" w:cs="Times New Roman"/>
                <w:bCs/>
                <w:kern w:val="36"/>
              </w:rPr>
              <w:t xml:space="preserve">often </w:t>
            </w:r>
            <w:r w:rsidR="006407FD">
              <w:rPr>
                <w:rFonts w:ascii="Verdana" w:eastAsia="Times New Roman" w:hAnsi="Verdana" w:cs="Times New Roman"/>
                <w:bCs/>
                <w:kern w:val="36"/>
              </w:rPr>
              <w:t>require</w:t>
            </w:r>
            <w:r w:rsidR="00DA70AA">
              <w:rPr>
                <w:rFonts w:ascii="Verdana" w:eastAsia="Times New Roman" w:hAnsi="Verdana" w:cs="Times New Roman"/>
                <w:bCs/>
                <w:kern w:val="36"/>
              </w:rPr>
              <w:t xml:space="preserve"> all adults to be </w:t>
            </w:r>
            <w:r w:rsidR="00A3600F">
              <w:rPr>
                <w:rFonts w:ascii="Verdana" w:eastAsia="Times New Roman" w:hAnsi="Verdana" w:cs="Times New Roman"/>
                <w:bCs/>
                <w:kern w:val="36"/>
              </w:rPr>
              <w:t xml:space="preserve">  </w:t>
            </w:r>
            <w:r w:rsidR="00DA70AA">
              <w:rPr>
                <w:rFonts w:ascii="Verdana" w:eastAsia="Times New Roman" w:hAnsi="Verdana" w:cs="Times New Roman"/>
                <w:bCs/>
                <w:kern w:val="36"/>
              </w:rPr>
              <w:t>known to the organization</w:t>
            </w:r>
            <w:r>
              <w:rPr>
                <w:rFonts w:ascii="Verdana" w:eastAsia="Times New Roman" w:hAnsi="Verdana" w:cs="Times New Roman"/>
                <w:bCs/>
                <w:kern w:val="36"/>
              </w:rPr>
              <w:t xml:space="preserve">, including </w:t>
            </w:r>
            <w:r w:rsidR="00DB5633">
              <w:rPr>
                <w:rFonts w:ascii="Verdana" w:eastAsia="Times New Roman" w:hAnsi="Verdana" w:cs="Times New Roman"/>
                <w:bCs/>
                <w:kern w:val="36"/>
              </w:rPr>
              <w:t xml:space="preserve">a child’s </w:t>
            </w:r>
            <w:r>
              <w:rPr>
                <w:rFonts w:ascii="Verdana" w:eastAsia="Times New Roman" w:hAnsi="Verdana" w:cs="Times New Roman"/>
                <w:bCs/>
                <w:kern w:val="36"/>
              </w:rPr>
              <w:t>attendants</w:t>
            </w:r>
            <w:r w:rsidR="00DA70AA">
              <w:rPr>
                <w:rFonts w:ascii="Verdana" w:eastAsia="Times New Roman" w:hAnsi="Verdana" w:cs="Times New Roman"/>
                <w:bCs/>
                <w:kern w:val="36"/>
              </w:rPr>
              <w:t xml:space="preserve"> (church, scouts, etc.).</w:t>
            </w:r>
          </w:p>
        </w:tc>
      </w:tr>
      <w:tr w:rsidR="00061587" w:rsidRPr="00061587" w14:paraId="2410009F" w14:textId="77777777" w:rsidTr="0089335E">
        <w:trPr>
          <w:trHeight w:val="1008"/>
        </w:trPr>
        <w:tc>
          <w:tcPr>
            <w:tcW w:w="99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18ADA28" w14:textId="77777777" w:rsidR="00E3567E" w:rsidRDefault="00192851" w:rsidP="00696ADE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Cs/>
                <w:kern w:val="36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lastRenderedPageBreak/>
              <w:t>Link to background materials or additional information:</w:t>
            </w:r>
            <w:r w:rsidR="00B266FD">
              <w:rPr>
                <w:rFonts w:ascii="Verdana" w:eastAsia="Times New Roman" w:hAnsi="Verdana" w:cs="Times New Roman"/>
                <w:bCs/>
                <w:kern w:val="36"/>
              </w:rPr>
              <w:t xml:space="preserve"> </w:t>
            </w:r>
          </w:p>
          <w:p w14:paraId="74AF61FF" w14:textId="614D15D9" w:rsidR="007D0E52" w:rsidRDefault="00292E75" w:rsidP="00E3567E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Cs/>
                <w:kern w:val="36"/>
              </w:rPr>
            </w:pPr>
            <w:r w:rsidRPr="00292E75">
              <w:rPr>
                <w:rFonts w:ascii="Verdana" w:eastAsia="Times New Roman" w:hAnsi="Verdana" w:cs="Times New Roman"/>
                <w:b/>
                <w:kern w:val="36"/>
                <w:u w:val="single"/>
              </w:rPr>
              <w:t>Background:</w:t>
            </w:r>
            <w:r>
              <w:rPr>
                <w:rFonts w:ascii="Verdana" w:eastAsia="Times New Roman" w:hAnsi="Verdana" w:cs="Times New Roman"/>
                <w:bCs/>
                <w:i/>
                <w:iCs/>
                <w:kern w:val="36"/>
                <w:u w:val="single"/>
              </w:rPr>
              <w:t xml:space="preserve"> </w:t>
            </w:r>
            <w:r w:rsidR="00E3567E" w:rsidRPr="00434567">
              <w:rPr>
                <w:rFonts w:ascii="Verdana" w:eastAsia="Times New Roman" w:hAnsi="Verdana" w:cs="Times New Roman"/>
                <w:bCs/>
                <w:i/>
                <w:iCs/>
                <w:kern w:val="36"/>
                <w:u w:val="single"/>
              </w:rPr>
              <w:t>Prior to EVV becoming effective</w:t>
            </w:r>
            <w:r w:rsidR="00E3567E">
              <w:rPr>
                <w:rFonts w:ascii="Verdana" w:eastAsia="Times New Roman" w:hAnsi="Verdana" w:cs="Times New Roman"/>
                <w:bCs/>
                <w:kern w:val="36"/>
              </w:rPr>
              <w:t xml:space="preserve"> HHSC had a policy that all clients (Provider and CDS model) who are nursing home eligible </w:t>
            </w:r>
            <w:r w:rsidR="006E29EF">
              <w:rPr>
                <w:rFonts w:ascii="Verdana" w:eastAsia="Times New Roman" w:hAnsi="Verdana" w:cs="Times New Roman"/>
                <w:bCs/>
                <w:kern w:val="36"/>
              </w:rPr>
              <w:t>would</w:t>
            </w:r>
            <w:r w:rsidR="00E3567E">
              <w:rPr>
                <w:rFonts w:ascii="Verdana" w:eastAsia="Times New Roman" w:hAnsi="Verdana" w:cs="Times New Roman"/>
                <w:bCs/>
                <w:kern w:val="36"/>
              </w:rPr>
              <w:t xml:space="preserve"> have their attendant care continue and be reimbursed in a timely manner, as </w:t>
            </w:r>
            <w:r w:rsidR="006E29EF">
              <w:rPr>
                <w:rFonts w:ascii="Verdana" w:eastAsia="Times New Roman" w:hAnsi="Verdana" w:cs="Times New Roman"/>
                <w:bCs/>
                <w:kern w:val="36"/>
              </w:rPr>
              <w:t>this</w:t>
            </w:r>
            <w:r w:rsidR="00E3567E">
              <w:rPr>
                <w:rFonts w:ascii="Verdana" w:eastAsia="Times New Roman" w:hAnsi="Verdana" w:cs="Times New Roman"/>
                <w:bCs/>
                <w:kern w:val="36"/>
              </w:rPr>
              <w:t xml:space="preserve"> is essential.  Additionally, if a physician wrote that a specific therapy must continue</w:t>
            </w:r>
            <w:r w:rsidR="00CB75BF">
              <w:rPr>
                <w:rFonts w:ascii="Verdana" w:eastAsia="Times New Roman" w:hAnsi="Verdana" w:cs="Times New Roman"/>
                <w:bCs/>
                <w:kern w:val="36"/>
              </w:rPr>
              <w:t>,</w:t>
            </w:r>
            <w:r w:rsidR="00E3567E">
              <w:rPr>
                <w:rFonts w:ascii="Verdana" w:eastAsia="Times New Roman" w:hAnsi="Verdana" w:cs="Times New Roman"/>
                <w:bCs/>
                <w:kern w:val="36"/>
              </w:rPr>
              <w:t xml:space="preserve"> then it </w:t>
            </w:r>
            <w:r w:rsidR="00434567">
              <w:rPr>
                <w:rFonts w:ascii="Verdana" w:eastAsia="Times New Roman" w:hAnsi="Verdana" w:cs="Times New Roman"/>
                <w:bCs/>
                <w:kern w:val="36"/>
              </w:rPr>
              <w:t>was</w:t>
            </w:r>
            <w:r w:rsidR="00E3567E">
              <w:rPr>
                <w:rFonts w:ascii="Verdana" w:eastAsia="Times New Roman" w:hAnsi="Verdana" w:cs="Times New Roman"/>
                <w:bCs/>
                <w:kern w:val="36"/>
              </w:rPr>
              <w:t xml:space="preserve"> continue</w:t>
            </w:r>
            <w:r w:rsidR="00434567">
              <w:rPr>
                <w:rFonts w:ascii="Verdana" w:eastAsia="Times New Roman" w:hAnsi="Verdana" w:cs="Times New Roman"/>
                <w:bCs/>
                <w:kern w:val="36"/>
              </w:rPr>
              <w:t>d</w:t>
            </w:r>
            <w:r w:rsidR="00E3567E">
              <w:rPr>
                <w:rFonts w:ascii="Verdana" w:eastAsia="Times New Roman" w:hAnsi="Verdana" w:cs="Times New Roman"/>
                <w:bCs/>
                <w:kern w:val="36"/>
              </w:rPr>
              <w:t xml:space="preserve"> and reimbursed. </w:t>
            </w:r>
          </w:p>
          <w:p w14:paraId="57394A8F" w14:textId="0D33D3B8" w:rsidR="00292E75" w:rsidRDefault="00E3567E" w:rsidP="00E3567E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Cs/>
                <w:kern w:val="36"/>
              </w:rPr>
            </w:pPr>
            <w:r w:rsidRPr="00434567">
              <w:rPr>
                <w:rFonts w:ascii="Verdana" w:eastAsia="Times New Roman" w:hAnsi="Verdana" w:cs="Times New Roman"/>
                <w:bCs/>
                <w:i/>
                <w:iCs/>
                <w:kern w:val="36"/>
                <w:u w:val="single"/>
              </w:rPr>
              <w:t>Once EVV began</w:t>
            </w:r>
            <w:r>
              <w:rPr>
                <w:rFonts w:ascii="Verdana" w:eastAsia="Times New Roman" w:hAnsi="Verdana" w:cs="Times New Roman"/>
                <w:bCs/>
                <w:kern w:val="36"/>
              </w:rPr>
              <w:t xml:space="preserve"> the FMSAs claim that there is no </w:t>
            </w:r>
            <w:r w:rsidR="007D0E52">
              <w:rPr>
                <w:rFonts w:ascii="Verdana" w:eastAsia="Times New Roman" w:hAnsi="Verdana" w:cs="Times New Roman"/>
                <w:bCs/>
                <w:kern w:val="36"/>
              </w:rPr>
              <w:t xml:space="preserve">longer any </w:t>
            </w:r>
            <w:r>
              <w:rPr>
                <w:rFonts w:ascii="Verdana" w:eastAsia="Times New Roman" w:hAnsi="Verdana" w:cs="Times New Roman"/>
                <w:bCs/>
                <w:kern w:val="36"/>
              </w:rPr>
              <w:t xml:space="preserve">authority to </w:t>
            </w:r>
            <w:r w:rsidR="007D0E52">
              <w:rPr>
                <w:rFonts w:ascii="Verdana" w:eastAsia="Times New Roman" w:hAnsi="Verdana" w:cs="Times New Roman"/>
                <w:bCs/>
                <w:kern w:val="36"/>
              </w:rPr>
              <w:t>cause</w:t>
            </w:r>
            <w:r>
              <w:rPr>
                <w:rFonts w:ascii="Verdana" w:eastAsia="Times New Roman" w:hAnsi="Verdana" w:cs="Times New Roman"/>
                <w:bCs/>
                <w:kern w:val="36"/>
              </w:rPr>
              <w:t xml:space="preserve"> them </w:t>
            </w:r>
            <w:r w:rsidR="007D0E52">
              <w:rPr>
                <w:rFonts w:ascii="Verdana" w:eastAsia="Times New Roman" w:hAnsi="Verdana" w:cs="Times New Roman"/>
                <w:bCs/>
                <w:kern w:val="36"/>
              </w:rPr>
              <w:t>to pay CDS attendants</w:t>
            </w:r>
            <w:r w:rsidR="00954DC1">
              <w:rPr>
                <w:rFonts w:ascii="Verdana" w:eastAsia="Times New Roman" w:hAnsi="Verdana" w:cs="Times New Roman"/>
                <w:bCs/>
                <w:kern w:val="36"/>
              </w:rPr>
              <w:t>, nor their therapists, nor their supported employment</w:t>
            </w:r>
            <w:r w:rsidR="007D0E52">
              <w:rPr>
                <w:rFonts w:ascii="Verdana" w:eastAsia="Times New Roman" w:hAnsi="Verdana" w:cs="Times New Roman"/>
                <w:bCs/>
                <w:kern w:val="36"/>
              </w:rPr>
              <w:t>.</w:t>
            </w:r>
            <w:r>
              <w:rPr>
                <w:rFonts w:ascii="Verdana" w:eastAsia="Times New Roman" w:hAnsi="Verdana" w:cs="Times New Roman"/>
                <w:bCs/>
                <w:kern w:val="36"/>
              </w:rPr>
              <w:t xml:space="preserve"> </w:t>
            </w:r>
            <w:r w:rsidR="00292E75">
              <w:rPr>
                <w:rFonts w:ascii="Verdana" w:eastAsia="Times New Roman" w:hAnsi="Verdana" w:cs="Times New Roman"/>
                <w:bCs/>
                <w:kern w:val="36"/>
              </w:rPr>
              <w:t xml:space="preserve">Additionally, nurses who evaluate clients have confirmed that there is no Immediate Jeopardy for clients on </w:t>
            </w:r>
            <w:r w:rsidR="00603458">
              <w:rPr>
                <w:rFonts w:ascii="Verdana" w:eastAsia="Times New Roman" w:hAnsi="Verdana" w:cs="Times New Roman"/>
                <w:bCs/>
                <w:kern w:val="36"/>
              </w:rPr>
              <w:t>the CDS model</w:t>
            </w:r>
            <w:r w:rsidR="00292E75">
              <w:rPr>
                <w:rFonts w:ascii="Verdana" w:eastAsia="Times New Roman" w:hAnsi="Verdana" w:cs="Times New Roman"/>
                <w:bCs/>
                <w:kern w:val="36"/>
              </w:rPr>
              <w:t xml:space="preserve">. </w:t>
            </w:r>
          </w:p>
          <w:p w14:paraId="20B4D96B" w14:textId="724421A8" w:rsidR="00603458" w:rsidRPr="00196376" w:rsidRDefault="00292E75" w:rsidP="00E3567E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Cs/>
                <w:kern w:val="36"/>
                <w:u w:val="single"/>
              </w:rPr>
            </w:pPr>
            <w:r w:rsidRPr="00292E75">
              <w:rPr>
                <w:rFonts w:ascii="Verdana" w:eastAsia="Times New Roman" w:hAnsi="Verdana" w:cs="Times New Roman"/>
                <w:b/>
                <w:kern w:val="36"/>
                <w:u w:val="single"/>
              </w:rPr>
              <w:t>Links:</w:t>
            </w:r>
            <w:r>
              <w:rPr>
                <w:rFonts w:ascii="Verdana" w:eastAsia="Times New Roman" w:hAnsi="Verdana" w:cs="Times New Roman"/>
                <w:bCs/>
                <w:kern w:val="36"/>
              </w:rPr>
              <w:t xml:space="preserve"> </w:t>
            </w:r>
            <w:r w:rsidR="00FA3809">
              <w:rPr>
                <w:rFonts w:ascii="Verdana" w:eastAsia="Times New Roman" w:hAnsi="Verdana" w:cs="Times New Roman"/>
                <w:bCs/>
                <w:kern w:val="36"/>
              </w:rPr>
              <w:t xml:space="preserve">9/1/2025: </w:t>
            </w:r>
            <w:r w:rsidR="00603458" w:rsidRPr="00434567">
              <w:rPr>
                <w:rFonts w:ascii="Verdana" w:eastAsia="Times New Roman" w:hAnsi="Verdana" w:cs="Times New Roman"/>
                <w:bCs/>
                <w:kern w:val="36"/>
                <w:u w:val="single"/>
              </w:rPr>
              <w:t xml:space="preserve">Utilization Review </w:t>
            </w:r>
            <w:r w:rsidR="00603458">
              <w:rPr>
                <w:rFonts w:ascii="Verdana" w:eastAsia="Times New Roman" w:hAnsi="Verdana" w:cs="Times New Roman"/>
                <w:bCs/>
                <w:kern w:val="36"/>
                <w:u w:val="single"/>
              </w:rPr>
              <w:t xml:space="preserve">becoming </w:t>
            </w:r>
            <w:r w:rsidR="00603458" w:rsidRPr="00434567">
              <w:rPr>
                <w:rFonts w:ascii="Verdana" w:eastAsia="Times New Roman" w:hAnsi="Verdana" w:cs="Times New Roman"/>
                <w:bCs/>
                <w:kern w:val="36"/>
                <w:u w:val="single"/>
              </w:rPr>
              <w:t xml:space="preserve">paired with annual program </w:t>
            </w:r>
            <w:r w:rsidR="00603458">
              <w:rPr>
                <w:rFonts w:ascii="Verdana" w:eastAsia="Times New Roman" w:hAnsi="Verdana" w:cs="Times New Roman"/>
                <w:bCs/>
                <w:kern w:val="36"/>
                <w:u w:val="single"/>
              </w:rPr>
              <w:t>renewal</w:t>
            </w:r>
            <w:r w:rsidR="009E13CE">
              <w:rPr>
                <w:rFonts w:ascii="Verdana" w:eastAsia="Times New Roman" w:hAnsi="Verdana" w:cs="Times New Roman"/>
                <w:bCs/>
                <w:kern w:val="36"/>
                <w:u w:val="single"/>
              </w:rPr>
              <w:t>s</w:t>
            </w:r>
            <w:r w:rsidR="00603458" w:rsidRPr="00603458">
              <w:rPr>
                <w:rFonts w:ascii="Verdana" w:eastAsia="Times New Roman" w:hAnsi="Verdana" w:cs="Times New Roman"/>
                <w:bCs/>
                <w:kern w:val="36"/>
              </w:rPr>
              <w:t xml:space="preserve">: </w:t>
            </w:r>
            <w:hyperlink r:id="rId11" w:history="1">
              <w:r w:rsidR="00FA3809" w:rsidRPr="00F43384">
                <w:rPr>
                  <w:rStyle w:val="Hyperlink"/>
                  <w:rFonts w:ascii="Verdana" w:eastAsia="Times New Roman" w:hAnsi="Verdana" w:cs="Times New Roman"/>
                  <w:bCs/>
                  <w:kern w:val="36"/>
                </w:rPr>
                <w:t>https://www.hhs.texas.gov/handbooks/community-living-assistance-support-services-class-provider-manual/5200-class-cost-limits</w:t>
              </w:r>
            </w:hyperlink>
            <w:r w:rsidR="00FA3809">
              <w:rPr>
                <w:rFonts w:ascii="Verdana" w:eastAsia="Times New Roman" w:hAnsi="Verdana" w:cs="Times New Roman"/>
                <w:bCs/>
                <w:kern w:val="36"/>
              </w:rPr>
              <w:t xml:space="preserve"> “</w:t>
            </w:r>
            <w:r w:rsidR="00FA3809" w:rsidRPr="00FA3809">
              <w:rPr>
                <w:rFonts w:ascii="Verdana" w:eastAsia="Times New Roman" w:hAnsi="Verdana" w:cs="Times New Roman"/>
                <w:bCs/>
                <w:kern w:val="36"/>
              </w:rPr>
              <w:t>HHSC selects a proposed IPC for UR at its discretion any time the agency receives a proposed IPC</w:t>
            </w:r>
            <w:r w:rsidR="00FA3809">
              <w:rPr>
                <w:rFonts w:ascii="Verdana" w:eastAsia="Times New Roman" w:hAnsi="Verdana" w:cs="Times New Roman"/>
                <w:bCs/>
                <w:kern w:val="36"/>
              </w:rPr>
              <w:t>”.</w:t>
            </w:r>
          </w:p>
          <w:p w14:paraId="74001B02" w14:textId="02E7C752" w:rsidR="00196376" w:rsidRDefault="00196376" w:rsidP="00E3567E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Cs/>
                <w:kern w:val="36"/>
              </w:rPr>
            </w:pPr>
            <w:r w:rsidRPr="00196376">
              <w:rPr>
                <w:rFonts w:ascii="Verdana" w:eastAsia="Times New Roman" w:hAnsi="Verdana" w:cs="Times New Roman"/>
                <w:bCs/>
                <w:kern w:val="36"/>
                <w:u w:val="single"/>
              </w:rPr>
              <w:t>Consumer Direction Services rules:</w:t>
            </w:r>
            <w:r>
              <w:rPr>
                <w:rFonts w:ascii="Verdana" w:eastAsia="Times New Roman" w:hAnsi="Verdana" w:cs="Times New Roman"/>
                <w:bCs/>
                <w:kern w:val="36"/>
              </w:rPr>
              <w:t xml:space="preserve"> </w:t>
            </w:r>
            <w:hyperlink r:id="rId12" w:history="1">
              <w:r w:rsidRPr="00F43384">
                <w:rPr>
                  <w:rStyle w:val="Hyperlink"/>
                  <w:rFonts w:ascii="Verdana" w:eastAsia="Times New Roman" w:hAnsi="Verdana" w:cs="Times New Roman"/>
                  <w:bCs/>
                  <w:kern w:val="36"/>
                </w:rPr>
                <w:t>https://texas-sos.appianportalsgov.com/rules-and-meetings?chapter=264&amp;interface=VIEW_TAC&amp;part=1&amp;title=26</w:t>
              </w:r>
            </w:hyperlink>
            <w:r>
              <w:rPr>
                <w:rFonts w:ascii="Verdana" w:eastAsia="Times New Roman" w:hAnsi="Verdana" w:cs="Times New Roman"/>
                <w:bCs/>
                <w:kern w:val="36"/>
              </w:rPr>
              <w:t xml:space="preserve"> </w:t>
            </w:r>
          </w:p>
          <w:p w14:paraId="7CC3BE3D" w14:textId="057375EC" w:rsidR="00196376" w:rsidRPr="00196376" w:rsidRDefault="00196376" w:rsidP="00196376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Cs/>
                <w:kern w:val="36"/>
                <w:u w:val="single"/>
              </w:rPr>
            </w:pPr>
            <w:r w:rsidRPr="00196376">
              <w:rPr>
                <w:rFonts w:ascii="Verdana" w:eastAsia="Times New Roman" w:hAnsi="Verdana" w:cs="Times New Roman"/>
                <w:bCs/>
                <w:kern w:val="36"/>
              </w:rPr>
              <w:t>Also:</w:t>
            </w:r>
            <w:r>
              <w:rPr>
                <w:rFonts w:ascii="Verdana" w:eastAsia="Times New Roman" w:hAnsi="Verdana" w:cs="Times New Roman"/>
                <w:bCs/>
                <w:kern w:val="36"/>
                <w:u w:val="single"/>
              </w:rPr>
              <w:t xml:space="preserve"> </w:t>
            </w:r>
          </w:p>
          <w:p w14:paraId="7C661DC5" w14:textId="77777777" w:rsidR="00196376" w:rsidRPr="00196376" w:rsidRDefault="00196376" w:rsidP="00196376">
            <w:pPr>
              <w:numPr>
                <w:ilvl w:val="0"/>
                <w:numId w:val="9"/>
              </w:numPr>
              <w:spacing w:after="120" w:line="240" w:lineRule="auto"/>
              <w:outlineLvl w:val="0"/>
              <w:rPr>
                <w:rFonts w:ascii="Verdana" w:eastAsia="Times New Roman" w:hAnsi="Verdana" w:cs="Times New Roman"/>
                <w:bCs/>
                <w:kern w:val="36"/>
                <w:u w:val="single"/>
              </w:rPr>
            </w:pPr>
            <w:r w:rsidRPr="00196376">
              <w:rPr>
                <w:rFonts w:ascii="Verdana" w:eastAsia="Times New Roman" w:hAnsi="Verdana" w:cs="Times New Roman"/>
                <w:b/>
                <w:bCs/>
                <w:kern w:val="36"/>
                <w:u w:val="single"/>
              </w:rPr>
              <w:t>26 TAC 264.337, Payment of Services</w:t>
            </w:r>
            <w:r w:rsidRPr="00196376">
              <w:rPr>
                <w:rFonts w:ascii="Verdana" w:eastAsia="Times New Roman" w:hAnsi="Verdana" w:cs="Times New Roman"/>
                <w:bCs/>
                <w:kern w:val="36"/>
                <w:u w:val="single"/>
              </w:rPr>
              <w:t xml:space="preserve">: (b) A CDSA approves and pays for purchases through the CDS option only if: (1) documentation provided is in accordance with §41.239 of this chapter (relating to Documentation of Services Delivered) and §41.335 of this chapter (relating to Documentation of Services Delivered); and (2) services, goods, or items documented are included in the approved budget before purchase. </w:t>
            </w:r>
          </w:p>
          <w:p w14:paraId="74911941" w14:textId="77777777" w:rsidR="00196376" w:rsidRPr="00196376" w:rsidRDefault="00196376" w:rsidP="00196376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Cs/>
                <w:kern w:val="36"/>
                <w:u w:val="single"/>
              </w:rPr>
            </w:pPr>
            <w:r w:rsidRPr="00196376">
              <w:rPr>
                <w:rFonts w:ascii="Verdana" w:eastAsia="Times New Roman" w:hAnsi="Verdana" w:cs="Times New Roman"/>
                <w:bCs/>
                <w:kern w:val="36"/>
                <w:u w:val="single"/>
              </w:rPr>
              <w:t xml:space="preserve">(c) A CDSA must pay only: (1) the actual hours and minutes of service in accordance with the individual's program; (2) the actual cost of the service or item, not to exceed the established budget unit rate or amount for the service; (3) the budgeted employee benefits accrued based on hours worked by employees; and (4) purchases of services and items if funds have been accrued based on units delivered. </w:t>
            </w:r>
          </w:p>
          <w:p w14:paraId="7D82DB34" w14:textId="77777777" w:rsidR="00196376" w:rsidRPr="00196376" w:rsidRDefault="00196376" w:rsidP="00196376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Cs/>
                <w:kern w:val="36"/>
                <w:u w:val="single"/>
              </w:rPr>
            </w:pPr>
            <w:r w:rsidRPr="00196376">
              <w:rPr>
                <w:rFonts w:ascii="Verdana" w:eastAsia="Times New Roman" w:hAnsi="Verdana" w:cs="Times New Roman"/>
                <w:bCs/>
                <w:kern w:val="36"/>
                <w:u w:val="single"/>
              </w:rPr>
              <w:t>(d) A CDSA must not request payment from DADS, and DADS does not pay, for services, goods, or items that: (1) include finance charges, interest, or assessed late fees or charges; (2) services, goods, or items that are delivered by a service provider who: (A) was not approved in writing by the CDSA before service delivery, even if the CDSA determines later that the service provider was eligible to deliver the service; or (B) was not eligible to provide the service at the time of delivery; (3) are available through another service within the individual's program; (4) are available through a non-program resource; (5) are not included in an approved budget before purchase or delivery of the service or item; or (6) the individual was not eligible for.</w:t>
            </w:r>
          </w:p>
          <w:p w14:paraId="20205F31" w14:textId="77777777" w:rsidR="00196376" w:rsidRPr="00196376" w:rsidRDefault="00196376" w:rsidP="00196376">
            <w:pPr>
              <w:numPr>
                <w:ilvl w:val="0"/>
                <w:numId w:val="10"/>
              </w:numPr>
              <w:spacing w:after="120" w:line="240" w:lineRule="auto"/>
              <w:outlineLvl w:val="0"/>
              <w:rPr>
                <w:rFonts w:ascii="Verdana" w:eastAsia="Times New Roman" w:hAnsi="Verdana" w:cs="Times New Roman"/>
                <w:bCs/>
                <w:kern w:val="36"/>
                <w:u w:val="single"/>
              </w:rPr>
            </w:pPr>
            <w:r w:rsidRPr="00196376">
              <w:rPr>
                <w:rFonts w:ascii="Verdana" w:eastAsia="Times New Roman" w:hAnsi="Verdana" w:cs="Times New Roman"/>
                <w:b/>
                <w:bCs/>
                <w:kern w:val="36"/>
                <w:u w:val="single"/>
              </w:rPr>
              <w:lastRenderedPageBreak/>
              <w:t>26 TAC 264.501, Budget Development</w:t>
            </w:r>
            <w:r w:rsidRPr="00196376">
              <w:rPr>
                <w:rFonts w:ascii="Verdana" w:eastAsia="Times New Roman" w:hAnsi="Verdana" w:cs="Times New Roman"/>
                <w:bCs/>
                <w:kern w:val="36"/>
                <w:u w:val="single"/>
              </w:rPr>
              <w:t xml:space="preserve">: (a) The employer or DR, with assistance obtained from the CDSA or others, must: (1) develop a budget for each program service to be delivered through the CDS option; (2) project expenditures of funds allocated in the individual's authorized service plan for the effective period of the service plan; (3) use applicable budget workbooks available through DADS at </w:t>
            </w:r>
            <w:hyperlink r:id="rId13" w:tgtFrame="_blank" w:history="1">
              <w:r w:rsidRPr="00196376">
                <w:rPr>
                  <w:rStyle w:val="Hyperlink"/>
                  <w:rFonts w:ascii="Verdana" w:eastAsia="Times New Roman" w:hAnsi="Verdana" w:cs="Times New Roman"/>
                  <w:bCs/>
                  <w:kern w:val="36"/>
                </w:rPr>
                <w:t>www.dads.state.tx.us/business/communitycare/cds/CDSforms.html</w:t>
              </w:r>
            </w:hyperlink>
            <w:r w:rsidRPr="00196376">
              <w:rPr>
                <w:rFonts w:ascii="Verdana" w:eastAsia="Times New Roman" w:hAnsi="Verdana" w:cs="Times New Roman"/>
                <w:bCs/>
                <w:kern w:val="36"/>
                <w:u w:val="single"/>
              </w:rPr>
              <w:t>; (4) request assistance from the CDSA as needed; (5) submit each budget to the CDSA for review; and (6) obtain written approval for each budget from the CDSA before initiating services or making purchases for payment. (b) The CDSA must: (1) provide assistance as requested or needed by the employer or DR to develop a budget for each service to be delivered through the CDS option; (2) use appropriate budget workbooks available through DADS to review, calculate, and validate each budget; and (3) provide written approval to the employer or DR of each budget before implementation.</w:t>
            </w:r>
          </w:p>
          <w:p w14:paraId="14F093AD" w14:textId="77777777" w:rsidR="00196376" w:rsidRPr="00196376" w:rsidRDefault="00196376" w:rsidP="00196376">
            <w:pPr>
              <w:numPr>
                <w:ilvl w:val="0"/>
                <w:numId w:val="10"/>
              </w:numPr>
              <w:spacing w:after="120" w:line="240" w:lineRule="auto"/>
              <w:outlineLvl w:val="0"/>
              <w:rPr>
                <w:rFonts w:ascii="Verdana" w:eastAsia="Times New Roman" w:hAnsi="Verdana" w:cs="Times New Roman"/>
                <w:bCs/>
                <w:kern w:val="36"/>
                <w:u w:val="single"/>
              </w:rPr>
            </w:pPr>
            <w:r w:rsidRPr="00196376">
              <w:rPr>
                <w:rFonts w:ascii="Verdana" w:eastAsia="Times New Roman" w:hAnsi="Verdana" w:cs="Times New Roman"/>
                <w:b/>
                <w:bCs/>
                <w:kern w:val="36"/>
                <w:u w:val="single"/>
              </w:rPr>
              <w:t>26 TAC 264.509, Budget Approval</w:t>
            </w:r>
            <w:r w:rsidRPr="00196376">
              <w:rPr>
                <w:rFonts w:ascii="Verdana" w:eastAsia="Times New Roman" w:hAnsi="Verdana" w:cs="Times New Roman"/>
                <w:bCs/>
                <w:kern w:val="36"/>
                <w:u w:val="single"/>
              </w:rPr>
              <w:t>: (a) An employer or DR must, for each initial and annual budget: (1) request assistance from the CDSA as needed; (2) complete and modify budgets as directed by the CDSA; and (3) receive written approval from the CDSA before implementation of the budget and initiation of service delivery through the CDS option.</w:t>
            </w:r>
          </w:p>
          <w:p w14:paraId="3B994D11" w14:textId="079A98D1" w:rsidR="00292E75" w:rsidRPr="00196376" w:rsidRDefault="00196376" w:rsidP="00E3567E">
            <w:pPr>
              <w:numPr>
                <w:ilvl w:val="0"/>
                <w:numId w:val="10"/>
              </w:numPr>
              <w:spacing w:after="120" w:line="240" w:lineRule="auto"/>
              <w:outlineLvl w:val="0"/>
              <w:rPr>
                <w:rFonts w:ascii="Verdana" w:eastAsia="Times New Roman" w:hAnsi="Verdana" w:cs="Times New Roman"/>
                <w:bCs/>
                <w:kern w:val="36"/>
                <w:u w:val="single"/>
              </w:rPr>
            </w:pPr>
            <w:r w:rsidRPr="00196376">
              <w:rPr>
                <w:rFonts w:ascii="Verdana" w:eastAsia="Times New Roman" w:hAnsi="Verdana" w:cs="Times New Roman"/>
                <w:b/>
                <w:bCs/>
                <w:kern w:val="36"/>
                <w:u w:val="single"/>
              </w:rPr>
              <w:t>26 TAC 264.511, Budget Revisions and Approval</w:t>
            </w:r>
            <w:r w:rsidRPr="00196376">
              <w:rPr>
                <w:rFonts w:ascii="Verdana" w:eastAsia="Times New Roman" w:hAnsi="Verdana" w:cs="Times New Roman"/>
                <w:bCs/>
                <w:kern w:val="36"/>
                <w:u w:val="single"/>
              </w:rPr>
              <w:t>: (a) An employer or DR must make budget revisions if: (1) a change to the individual's authorized service plan affects funding for a program service delivered through the CDS option; (2) a budget has been or will be exceeded before the end date of the service plan; (3) authorized units, unit rate, or amount of funds allocated have changed; (4) an amount paid for one or more services, goods, or items affects the approved budget; (5) strategies are added or revisions are made to a service back-up plan; (6) funds budgeted for a service back-up plan are not used or needed; or (7) the CDSA, the case manager or service coordinator, the individual's service planning team, or a DADS representative require a revision. (b) An employer or DR must: (1) submit budget revisions to the CDSA for approval; and (2) not implement revised budgets until written approval is received from the CDSA. (c) A CDSA must: (1) provide assistance to the employer or DR related to budget revisions as requested or needed by the employer; (2) validate the budget; and (3) provide written approval to the employer or DR before the revision is implemented by the employer or DR.</w:t>
            </w:r>
          </w:p>
          <w:p w14:paraId="0F96B7A5" w14:textId="2D81AAE3" w:rsidR="00434567" w:rsidRPr="003D0874" w:rsidRDefault="00434567" w:rsidP="00E3567E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Cs/>
                <w:kern w:val="36"/>
              </w:rPr>
            </w:pPr>
          </w:p>
        </w:tc>
      </w:tr>
      <w:tr w:rsidR="0089335E" w:rsidRPr="00061587" w14:paraId="358A8F2F" w14:textId="77777777" w:rsidTr="00447255">
        <w:trPr>
          <w:trHeight w:val="837"/>
        </w:trPr>
        <w:tc>
          <w:tcPr>
            <w:tcW w:w="99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F94A204" w14:textId="77777777" w:rsidR="00937A3F" w:rsidRDefault="00192851" w:rsidP="00696ADE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lastRenderedPageBreak/>
              <w:t xml:space="preserve">Identify GCPD Issue Area(s) affected: </w:t>
            </w:r>
            <w:r w:rsidR="00937A3F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</w:p>
          <w:p w14:paraId="0695A293" w14:textId="04187D66" w:rsidR="0089335E" w:rsidRPr="002E3F5D" w:rsidRDefault="00937A3F" w:rsidP="00937A3F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</w:pPr>
            <w:r w:rsidRPr="002E3F5D">
              <w:rPr>
                <w:rFonts w:ascii="Verdana" w:eastAsia="Times New Roman" w:hAnsi="Verdana" w:cs="Times New Roman"/>
                <w:color w:val="000000"/>
                <w:kern w:val="36"/>
              </w:rPr>
              <w:t>Healthcare (specifically Long Term Care) is affected.</w:t>
            </w:r>
          </w:p>
        </w:tc>
      </w:tr>
      <w:tr w:rsidR="0026648B" w:rsidRPr="00061587" w14:paraId="6B851ED7" w14:textId="77777777" w:rsidTr="00447255">
        <w:trPr>
          <w:trHeight w:val="918"/>
        </w:trPr>
        <w:tc>
          <w:tcPr>
            <w:tcW w:w="99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CCA5385" w14:textId="77777777" w:rsidR="0026648B" w:rsidRDefault="0089335E" w:rsidP="00447255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Describe the proposed policy or legislative solution: </w:t>
            </w:r>
          </w:p>
          <w:p w14:paraId="1FA3D73E" w14:textId="1710AD8F" w:rsidR="00C91CA8" w:rsidRPr="00C91CA8" w:rsidRDefault="00C91CA8" w:rsidP="00447255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color w:val="000000"/>
                <w:kern w:val="36"/>
              </w:rPr>
            </w:pPr>
            <w:r w:rsidRPr="00C91CA8">
              <w:rPr>
                <w:rFonts w:ascii="Verdana" w:eastAsia="Times New Roman" w:hAnsi="Verdana" w:cs="Times New Roman"/>
                <w:color w:val="000000"/>
                <w:kern w:val="36"/>
              </w:rPr>
              <w:t>Extend the prior year</w:t>
            </w:r>
            <w:r w:rsidR="009E13CE">
              <w:rPr>
                <w:rFonts w:ascii="Verdana" w:eastAsia="Times New Roman" w:hAnsi="Verdana" w:cs="Times New Roman"/>
                <w:color w:val="000000"/>
                <w:kern w:val="36"/>
              </w:rPr>
              <w:t>’s plan</w:t>
            </w:r>
            <w:r w:rsidRPr="00C91CA8">
              <w:rPr>
                <w:rFonts w:ascii="Verdana" w:eastAsia="Times New Roman" w:hAnsi="Verdana" w:cs="Times New Roman"/>
                <w:color w:val="000000"/>
                <w:kern w:val="36"/>
              </w:rPr>
              <w:t xml:space="preserve"> until the IPC is </w:t>
            </w:r>
            <w:r>
              <w:rPr>
                <w:rFonts w:ascii="Verdana" w:eastAsia="Times New Roman" w:hAnsi="Verdana" w:cs="Times New Roman"/>
                <w:color w:val="000000"/>
                <w:kern w:val="36"/>
              </w:rPr>
              <w:t>finalized and the MESAV is loaded</w:t>
            </w:r>
            <w:r w:rsidRPr="00C91CA8">
              <w:rPr>
                <w:rFonts w:ascii="Verdana" w:eastAsia="Times New Roman" w:hAnsi="Verdana" w:cs="Times New Roman"/>
                <w:color w:val="000000"/>
                <w:kern w:val="36"/>
              </w:rPr>
              <w:t xml:space="preserve">, similar to the extension of the Provider </w:t>
            </w:r>
            <w:r>
              <w:rPr>
                <w:rFonts w:ascii="Verdana" w:eastAsia="Times New Roman" w:hAnsi="Verdana" w:cs="Times New Roman"/>
                <w:color w:val="000000"/>
                <w:kern w:val="36"/>
              </w:rPr>
              <w:t>M</w:t>
            </w:r>
            <w:r w:rsidRPr="00C91CA8">
              <w:rPr>
                <w:rFonts w:ascii="Verdana" w:eastAsia="Times New Roman" w:hAnsi="Verdana" w:cs="Times New Roman"/>
                <w:color w:val="000000"/>
                <w:kern w:val="36"/>
              </w:rPr>
              <w:t xml:space="preserve">odel </w:t>
            </w:r>
            <w:r w:rsidR="009E13CE">
              <w:rPr>
                <w:rFonts w:ascii="Verdana" w:eastAsia="Times New Roman" w:hAnsi="Verdana" w:cs="Times New Roman"/>
                <w:color w:val="000000"/>
                <w:kern w:val="36"/>
              </w:rPr>
              <w:t>and</w:t>
            </w:r>
            <w:r w:rsidRPr="00C91CA8">
              <w:rPr>
                <w:rFonts w:ascii="Verdana" w:eastAsia="Times New Roman" w:hAnsi="Verdana" w:cs="Times New Roman"/>
                <w:color w:val="000000"/>
                <w:kern w:val="36"/>
              </w:rPr>
              <w:t xml:space="preserve"> the SSLC model. </w:t>
            </w:r>
            <w:r>
              <w:rPr>
                <w:rFonts w:ascii="Verdana" w:eastAsia="Times New Roman" w:hAnsi="Verdana" w:cs="Times New Roman"/>
                <w:color w:val="000000"/>
                <w:kern w:val="36"/>
              </w:rPr>
              <w:t xml:space="preserve">If you cannot extend the year, then at least give the client </w:t>
            </w:r>
            <w:r w:rsidR="009E13CE">
              <w:rPr>
                <w:rFonts w:ascii="Verdana" w:eastAsia="Times New Roman" w:hAnsi="Verdana" w:cs="Times New Roman"/>
                <w:color w:val="000000"/>
                <w:kern w:val="36"/>
              </w:rPr>
              <w:t>written instructions</w:t>
            </w:r>
            <w:r>
              <w:rPr>
                <w:rFonts w:ascii="Verdana" w:eastAsia="Times New Roman" w:hAnsi="Verdana" w:cs="Times New Roman"/>
                <w:color w:val="000000"/>
                <w:kern w:val="36"/>
              </w:rPr>
              <w:t xml:space="preserve"> about </w:t>
            </w:r>
            <w:r w:rsidR="009E13CE">
              <w:rPr>
                <w:rFonts w:ascii="Verdana" w:eastAsia="Times New Roman" w:hAnsi="Verdana" w:cs="Times New Roman"/>
                <w:color w:val="000000"/>
                <w:kern w:val="36"/>
              </w:rPr>
              <w:t xml:space="preserve">when and how </w:t>
            </w:r>
            <w:r>
              <w:rPr>
                <w:rFonts w:ascii="Verdana" w:eastAsia="Times New Roman" w:hAnsi="Verdana" w:cs="Times New Roman"/>
                <w:color w:val="000000"/>
                <w:kern w:val="36"/>
              </w:rPr>
              <w:t xml:space="preserve">to appeal the </w:t>
            </w:r>
            <w:r w:rsidR="009E13CE">
              <w:rPr>
                <w:rFonts w:ascii="Verdana" w:eastAsia="Times New Roman" w:hAnsi="Verdana" w:cs="Times New Roman"/>
                <w:color w:val="000000"/>
                <w:kern w:val="36"/>
              </w:rPr>
              <w:t>attendant pay</w:t>
            </w:r>
            <w:r>
              <w:rPr>
                <w:rFonts w:ascii="Verdana" w:eastAsia="Times New Roman" w:hAnsi="Verdana" w:cs="Times New Roman"/>
                <w:color w:val="000000"/>
                <w:kern w:val="36"/>
              </w:rPr>
              <w:t xml:space="preserve"> stoppage.</w:t>
            </w:r>
            <w:r w:rsidR="00937A3F">
              <w:rPr>
                <w:rFonts w:ascii="Verdana" w:eastAsia="Times New Roman" w:hAnsi="Verdana" w:cs="Times New Roman"/>
                <w:color w:val="000000"/>
                <w:kern w:val="36"/>
              </w:rPr>
              <w:t xml:space="preserve">  Also, when signing up for the CDS model, there needs to be informed consent, that all can be taken away by a case manager’s late submission.</w:t>
            </w:r>
          </w:p>
        </w:tc>
      </w:tr>
      <w:tr w:rsidR="00061587" w:rsidRPr="00061587" w14:paraId="50C1557F" w14:textId="77777777" w:rsidTr="00744D6A">
        <w:trPr>
          <w:trHeight w:val="1755"/>
        </w:trPr>
        <w:tc>
          <w:tcPr>
            <w:tcW w:w="99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CFD1C95" w14:textId="77777777" w:rsidR="0089335E" w:rsidRPr="00061587" w:rsidRDefault="0089335E" w:rsidP="00696ADE">
            <w:pPr>
              <w:spacing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lastRenderedPageBreak/>
              <w:t>The policy proposal will require a change in:</w:t>
            </w:r>
          </w:p>
          <w:p w14:paraId="453E7158" w14:textId="516E8F2C" w:rsidR="0089335E" w:rsidRDefault="0089335E" w:rsidP="00696ADE">
            <w:pPr>
              <w:spacing w:after="60" w:line="240" w:lineRule="auto"/>
              <w:ind w:right="-264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C823B1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Administrative Policy</w:t>
            </w:r>
            <w:r w:rsidRPr="00D24435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r w:rsidR="00C91CA8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statusText w:type="text" w:val="The policy proposal will require a change in answer equals administrative policy"/>
                  <w:checkBox>
                    <w:sizeAuto/>
                    <w:default w:val="1"/>
                  </w:checkBox>
                </w:ffData>
              </w:fldChar>
            </w:r>
            <w:bookmarkStart w:id="0" w:name="Check1"/>
            <w:r w:rsidR="00C91CA8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instrText xml:space="preserve"> FORMCHECKBOX </w:instrText>
            </w:r>
            <w:r w:rsidR="00C91CA8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r>
            <w:r w:rsidR="00C91CA8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fldChar w:fldCharType="separate"/>
            </w:r>
            <w:r w:rsidR="00C91CA8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fldChar w:fldCharType="end"/>
            </w:r>
            <w:bookmarkEnd w:id="0"/>
            <w:r w:rsidRPr="00D24435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   </w:t>
            </w:r>
            <w:r w:rsidRPr="00B0109C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Agency Rule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r w:rsidR="00C91CA8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statusText w:type="text" w:val="The policy proposal will require a change in answer equals agency rule"/>
                  <w:checkBox>
                    <w:sizeAuto/>
                    <w:default w:val="1"/>
                  </w:checkBox>
                </w:ffData>
              </w:fldChar>
            </w:r>
            <w:bookmarkStart w:id="1" w:name="Check2"/>
            <w:r w:rsidR="00C91CA8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instrText xml:space="preserve"> FORMCHECKBOX </w:instrText>
            </w:r>
            <w:r w:rsidR="00C91CA8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r>
            <w:r w:rsidR="00C91CA8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fldChar w:fldCharType="separate"/>
            </w:r>
            <w:r w:rsidR="00C91CA8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fldChar w:fldCharType="end"/>
            </w:r>
            <w:bookmarkEnd w:id="1"/>
            <w:r w:rsidRPr="00D24435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  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Change in State Law  </w:t>
            </w:r>
            <w:r w:rsidR="00C91CA8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statusText w:type="text" w:val="The policy proposal will require a change in answer equals change in state law"/>
                  <w:checkBox>
                    <w:sizeAuto/>
                    <w:default w:val="1"/>
                  </w:checkBox>
                </w:ffData>
              </w:fldChar>
            </w:r>
            <w:bookmarkStart w:id="2" w:name="Check3"/>
            <w:r w:rsidR="00C91CA8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instrText xml:space="preserve"> FORMCHECKBOX </w:instrText>
            </w:r>
            <w:r w:rsidR="00C91CA8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r>
            <w:r w:rsidR="00C91CA8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fldChar w:fldCharType="separate"/>
            </w:r>
            <w:r w:rsidR="00C91CA8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fldChar w:fldCharType="end"/>
            </w:r>
            <w:bookmarkEnd w:id="2"/>
          </w:p>
          <w:p w14:paraId="078F287F" w14:textId="77777777" w:rsidR="0089335E" w:rsidRPr="00FD1745" w:rsidRDefault="0089335E" w:rsidP="00696ADE">
            <w:pPr>
              <w:spacing w:after="240" w:line="240" w:lineRule="auto"/>
              <w:ind w:right="-259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D24435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New Law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fldChar w:fldCharType="begin">
                <w:ffData>
                  <w:name w:val="Check4"/>
                  <w:enabled/>
                  <w:calcOnExit w:val="0"/>
                  <w:statusText w:type="text" w:val="The policy proposal will require a change in answer equals new law"/>
                  <w:checkBox>
                    <w:sizeAuto/>
                    <w:default w:val="0"/>
                  </w:checkBox>
                </w:ffData>
              </w:fldChar>
            </w:r>
            <w:bookmarkStart w:id="3" w:name="Check4"/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fldChar w:fldCharType="separate"/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fldChar w:fldCharType="end"/>
            </w:r>
            <w:bookmarkEnd w:id="3"/>
            <w:r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t xml:space="preserve">   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Other</w:t>
            </w:r>
            <w:r w:rsidR="00F7497B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 xml:space="preserve"> (e.g. public awareness, etc.)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fldChar w:fldCharType="begin">
                <w:ffData>
                  <w:name w:val="Check5"/>
                  <w:enabled/>
                  <w:calcOnExit w:val="0"/>
                  <w:statusText w:type="text" w:val="The policy proposal will require a change in answer equals other e.g. public awareness, etc. "/>
                  <w:checkBox>
                    <w:sizeAuto/>
                    <w:default w:val="0"/>
                  </w:checkBox>
                </w:ffData>
              </w:fldChar>
            </w:r>
            <w:bookmarkStart w:id="4" w:name="Check5"/>
            <w:r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  <w:bookmarkEnd w:id="4"/>
          </w:p>
          <w:p w14:paraId="1A11365A" w14:textId="2A72862F" w:rsidR="0089335E" w:rsidRPr="00061587" w:rsidRDefault="0089335E" w:rsidP="00696ADE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Describe</w:t>
            </w:r>
            <w:r w:rsidRPr="00061587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: </w:t>
            </w:r>
            <w:r w:rsidR="00937A3F" w:rsidRPr="00937A3F">
              <w:rPr>
                <w:rFonts w:ascii="Verdana" w:eastAsia="Times New Roman" w:hAnsi="Verdana" w:cs="Times New Roman"/>
                <w:color w:val="000000"/>
              </w:rPr>
              <w:t xml:space="preserve">If amenable, </w:t>
            </w:r>
            <w:r w:rsidR="002E3F5D">
              <w:rPr>
                <w:rFonts w:ascii="Verdana" w:eastAsia="Times New Roman" w:hAnsi="Verdana" w:cs="Times New Roman"/>
                <w:color w:val="000000"/>
              </w:rPr>
              <w:t>HHSC</w:t>
            </w:r>
            <w:r w:rsidR="00937A3F" w:rsidRPr="00937A3F">
              <w:rPr>
                <w:rFonts w:ascii="Verdana" w:eastAsia="Times New Roman" w:hAnsi="Verdana" w:cs="Times New Roman"/>
                <w:color w:val="000000"/>
              </w:rPr>
              <w:t xml:space="preserve"> could </w:t>
            </w:r>
            <w:r w:rsidR="002E3F5D">
              <w:rPr>
                <w:rFonts w:ascii="Verdana" w:eastAsia="Times New Roman" w:hAnsi="Verdana" w:cs="Times New Roman"/>
                <w:color w:val="000000"/>
              </w:rPr>
              <w:t>develop a work group and update</w:t>
            </w:r>
            <w:r w:rsidR="00937A3F" w:rsidRPr="00937A3F">
              <w:rPr>
                <w:rFonts w:ascii="Verdana" w:eastAsia="Times New Roman" w:hAnsi="Verdana" w:cs="Times New Roman"/>
                <w:color w:val="000000"/>
              </w:rPr>
              <w:t xml:space="preserve"> their rules. If not we </w:t>
            </w:r>
            <w:r w:rsidR="002E3F5D">
              <w:rPr>
                <w:rFonts w:ascii="Verdana" w:eastAsia="Times New Roman" w:hAnsi="Verdana" w:cs="Times New Roman"/>
                <w:color w:val="000000"/>
              </w:rPr>
              <w:t>would need to</w:t>
            </w:r>
            <w:r w:rsidR="00937A3F" w:rsidRPr="00937A3F">
              <w:rPr>
                <w:rFonts w:ascii="Verdana" w:eastAsia="Times New Roman" w:hAnsi="Verdana" w:cs="Times New Roman"/>
                <w:color w:val="000000"/>
              </w:rPr>
              <w:t xml:space="preserve"> legislate a rule change, and attach a legislated workgroup to the bill.</w:t>
            </w:r>
          </w:p>
          <w:p w14:paraId="215EE69A" w14:textId="77777777" w:rsidR="0089335E" w:rsidRPr="003D0874" w:rsidRDefault="0089335E" w:rsidP="0089335E">
            <w:pPr>
              <w:spacing w:before="60" w:after="60" w:line="240" w:lineRule="auto"/>
              <w:outlineLvl w:val="0"/>
              <w:rPr>
                <w:rFonts w:ascii="Verdana" w:eastAsia="Times New Roman" w:hAnsi="Verdana" w:cs="Times New Roman"/>
                <w:bCs/>
                <w:color w:val="000000"/>
                <w:kern w:val="36"/>
              </w:rPr>
            </w:pPr>
          </w:p>
        </w:tc>
      </w:tr>
      <w:tr w:rsidR="00447255" w:rsidRPr="00061587" w14:paraId="61AA573D" w14:textId="77777777" w:rsidTr="00744D6A">
        <w:trPr>
          <w:trHeight w:val="567"/>
        </w:trPr>
        <w:tc>
          <w:tcPr>
            <w:tcW w:w="99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00096E9" w14:textId="307D3910" w:rsidR="00447255" w:rsidRPr="00937A3F" w:rsidRDefault="00447255" w:rsidP="00937A3F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Leg</w:t>
            </w:r>
            <w:r w:rsidR="00744D6A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i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slative History/Update:</w:t>
            </w:r>
            <w:r w:rsidR="00937A3F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 </w:t>
            </w:r>
            <w:r w:rsidR="00937A3F" w:rsidRPr="00937A3F">
              <w:rPr>
                <w:rFonts w:ascii="Verdana" w:eastAsia="Times New Roman" w:hAnsi="Verdana" w:cs="Times New Roman"/>
                <w:color w:val="000000"/>
                <w:kern w:val="36"/>
              </w:rPr>
              <w:t xml:space="preserve">Consumer Directed Services (CDS) in Texas began with legislation in 1997 (75th Legislature) as a pilot, with the formal authorization coming from </w:t>
            </w:r>
            <w:hyperlink r:id="rId14" w:history="1">
              <w:r w:rsidR="00937A3F" w:rsidRPr="00937A3F">
                <w:rPr>
                  <w:rStyle w:val="Hyperlink"/>
                  <w:rFonts w:ascii="Verdana" w:eastAsia="Times New Roman" w:hAnsi="Verdana" w:cs="Times New Roman"/>
                  <w:kern w:val="36"/>
                </w:rPr>
                <w:t>Senate Bill 1586</w:t>
              </w:r>
            </w:hyperlink>
            <w:r w:rsidR="00937A3F" w:rsidRPr="00937A3F">
              <w:rPr>
                <w:rFonts w:ascii="Verdana" w:eastAsia="Times New Roman" w:hAnsi="Verdana" w:cs="Times New Roman"/>
                <w:color w:val="000000"/>
                <w:kern w:val="36"/>
              </w:rPr>
              <w:t xml:space="preserve"> (76th Legislature), making it a permanent option for Texas Medicaid consumers to manage their personal care services. This allows individuals to hire and direct their own attendants, giving them choice and control over in-home support</w:t>
            </w:r>
            <w:r w:rsidR="00937A3F" w:rsidRPr="00937A3F">
              <w:rPr>
                <w:rFonts w:ascii="Verdana" w:eastAsia="Times New Roman" w:hAnsi="Verdana" w:cs="Times New Roman"/>
                <w:color w:val="000000"/>
                <w:kern w:val="36"/>
              </w:rPr>
              <w:t>.</w:t>
            </w:r>
          </w:p>
        </w:tc>
      </w:tr>
      <w:tr w:rsidR="0057780B" w:rsidRPr="00061587" w14:paraId="70383030" w14:textId="77777777" w:rsidTr="000C7A56">
        <w:trPr>
          <w:trHeight w:val="1296"/>
        </w:trPr>
        <w:tc>
          <w:tcPr>
            <w:tcW w:w="99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19843D1" w14:textId="77777777" w:rsidR="00744D6A" w:rsidRDefault="00D962BC" w:rsidP="00744D6A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Explain</w:t>
            </w:r>
            <w:r w:rsidR="0089335E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the feasibility of this recommendation</w:t>
            </w:r>
            <w:r w:rsidR="0089335E"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: </w:t>
            </w:r>
            <w:r w:rsidR="00744D6A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</w:p>
          <w:p w14:paraId="104CDFF3" w14:textId="4EF260CB" w:rsidR="0057780B" w:rsidRPr="00744D6A" w:rsidRDefault="000C7A56" w:rsidP="00744D6A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>Because</w:t>
            </w:r>
            <w:r w:rsidR="00C91CA8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 disability conditions are </w:t>
            </w:r>
            <w: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>either</w:t>
            </w:r>
            <w:r w:rsidR="00C91CA8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 static</w:t>
            </w:r>
            <w: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 or degenerative,</w:t>
            </w:r>
            <w:r w:rsidR="00744D6A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 </w:t>
            </w:r>
            <w: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>chances are that hours would not have been reduced and the pay would have been maintained.</w:t>
            </w:r>
            <w:r w:rsidR="00C91CA8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 </w:t>
            </w:r>
            <w: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 Thus very feasible because it was a planned cost.</w:t>
            </w:r>
          </w:p>
        </w:tc>
      </w:tr>
      <w:tr w:rsidR="000035FF" w:rsidRPr="00061587" w14:paraId="13583125" w14:textId="77777777" w:rsidTr="00744D6A">
        <w:trPr>
          <w:trHeight w:val="837"/>
        </w:trPr>
        <w:tc>
          <w:tcPr>
            <w:tcW w:w="99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69D8325" w14:textId="77777777" w:rsidR="000035FF" w:rsidRDefault="000035FF" w:rsidP="00696ADE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List any </w:t>
            </w:r>
            <w:r w:rsidR="00447255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known cost factors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(fiscal note).</w:t>
            </w:r>
            <w:r w:rsidR="00447255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Show calculations.</w:t>
            </w:r>
          </w:p>
          <w:p w14:paraId="53BCF6E2" w14:textId="552C894F" w:rsidR="000035FF" w:rsidRPr="00696ADE" w:rsidRDefault="00744D6A" w:rsidP="0089335E">
            <w:pPr>
              <w:spacing w:before="60" w:after="60" w:line="240" w:lineRule="auto"/>
              <w:outlineLvl w:val="0"/>
              <w:rPr>
                <w:rFonts w:ascii="Verdana" w:eastAsia="Times New Roman" w:hAnsi="Verdana" w:cs="Times New Roman"/>
                <w:bCs/>
                <w:color w:val="000000"/>
                <w:kern w:val="36"/>
              </w:rPr>
            </w:pPr>
            <w: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>Cost</w:t>
            </w:r>
            <w:r w:rsidR="00C91CA8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 savings</w:t>
            </w:r>
            <w: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 are expected,</w:t>
            </w:r>
            <w:r w:rsidR="00C91CA8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 as it will avoid hospitalization and institutionalization.</w:t>
            </w:r>
          </w:p>
        </w:tc>
      </w:tr>
      <w:tr w:rsidR="00061587" w:rsidRPr="00061587" w14:paraId="39D70007" w14:textId="77777777" w:rsidTr="00B0109C">
        <w:tc>
          <w:tcPr>
            <w:tcW w:w="99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9620147" w14:textId="77777777" w:rsidR="00061587" w:rsidRDefault="00061587" w:rsidP="00696ADE">
            <w:pPr>
              <w:spacing w:after="6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State agenc</w:t>
            </w:r>
            <w:r w:rsidR="00EB6A73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y(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ies</w:t>
            </w:r>
            <w:r w:rsidR="00EB6A73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)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affected by proposal:</w:t>
            </w:r>
          </w:p>
          <w:p w14:paraId="7FD7DA67" w14:textId="0EDA6216" w:rsidR="00E31CB4" w:rsidRDefault="007D0E52" w:rsidP="00E31CB4">
            <w:pPr>
              <w:pStyle w:val="ListParagraph"/>
              <w:numPr>
                <w:ilvl w:val="0"/>
                <w:numId w:val="5"/>
              </w:numPr>
              <w:spacing w:before="60" w:after="60" w:line="240" w:lineRule="auto"/>
              <w:contextualSpacing w:val="0"/>
              <w:outlineLvl w:val="0"/>
              <w:rPr>
                <w:rFonts w:ascii="Verdana" w:eastAsia="Times New Roman" w:hAnsi="Verdana" w:cs="Times New Roman"/>
                <w:bCs/>
                <w:color w:val="000000"/>
                <w:kern w:val="36"/>
              </w:rPr>
            </w:pPr>
            <w: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>HHSC</w:t>
            </w:r>
          </w:p>
          <w:p w14:paraId="6E17FBA6" w14:textId="14E9BFB3" w:rsidR="007D0E52" w:rsidRDefault="007D0E52" w:rsidP="00E31CB4">
            <w:pPr>
              <w:pStyle w:val="ListParagraph"/>
              <w:numPr>
                <w:ilvl w:val="0"/>
                <w:numId w:val="5"/>
              </w:numPr>
              <w:spacing w:before="60" w:after="60" w:line="240" w:lineRule="auto"/>
              <w:contextualSpacing w:val="0"/>
              <w:outlineLvl w:val="0"/>
              <w:rPr>
                <w:rFonts w:ascii="Verdana" w:eastAsia="Times New Roman" w:hAnsi="Verdana" w:cs="Times New Roman"/>
                <w:bCs/>
                <w:color w:val="000000"/>
                <w:kern w:val="36"/>
              </w:rPr>
            </w:pPr>
            <w: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TWC if client’s employment is affected.  </w:t>
            </w:r>
          </w:p>
          <w:p w14:paraId="545FD1BE" w14:textId="6CC2FD2B" w:rsidR="007D0E52" w:rsidRPr="003D0874" w:rsidRDefault="007D0E52" w:rsidP="00E31CB4">
            <w:pPr>
              <w:pStyle w:val="ListParagraph"/>
              <w:numPr>
                <w:ilvl w:val="0"/>
                <w:numId w:val="5"/>
              </w:numPr>
              <w:spacing w:before="60" w:after="60" w:line="240" w:lineRule="auto"/>
              <w:contextualSpacing w:val="0"/>
              <w:outlineLvl w:val="0"/>
              <w:rPr>
                <w:rFonts w:ascii="Verdana" w:eastAsia="Times New Roman" w:hAnsi="Verdana" w:cs="Times New Roman"/>
                <w:bCs/>
                <w:color w:val="000000"/>
                <w:kern w:val="36"/>
              </w:rPr>
            </w:pPr>
            <w: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>TWC if the unpaid attendant files a claim against Texas.</w:t>
            </w:r>
          </w:p>
          <w:p w14:paraId="10C3927A" w14:textId="1C9C3413" w:rsidR="00B84F24" w:rsidRPr="006E29EF" w:rsidRDefault="007D0E52" w:rsidP="006E29EF">
            <w:pPr>
              <w:pStyle w:val="ListParagraph"/>
              <w:numPr>
                <w:ilvl w:val="0"/>
                <w:numId w:val="5"/>
              </w:numPr>
              <w:spacing w:before="60" w:after="60" w:line="240" w:lineRule="auto"/>
              <w:contextualSpacing w:val="0"/>
              <w:outlineLvl w:val="0"/>
              <w:rPr>
                <w:rFonts w:ascii="Verdana" w:eastAsia="Times New Roman" w:hAnsi="Verdana" w:cs="Times New Roman"/>
                <w:bCs/>
                <w:kern w:val="36"/>
              </w:rPr>
            </w:pPr>
            <w:r>
              <w:rPr>
                <w:rFonts w:ascii="Verdana" w:eastAsia="Times New Roman" w:hAnsi="Verdana" w:cs="Times New Roman"/>
                <w:bCs/>
                <w:kern w:val="36"/>
              </w:rPr>
              <w:t>DFPS if children are displaced when the parent is institutionalized.</w:t>
            </w:r>
          </w:p>
        </w:tc>
      </w:tr>
      <w:tr w:rsidR="00061587" w:rsidRPr="00061587" w14:paraId="47940311" w14:textId="77777777" w:rsidTr="00B0109C">
        <w:tc>
          <w:tcPr>
            <w:tcW w:w="99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828DEBE" w14:textId="77777777" w:rsidR="00061587" w:rsidRPr="00061587" w:rsidRDefault="00061587" w:rsidP="00696ADE">
            <w:pPr>
              <w:spacing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Stakeholder groups likely to support this proposal:</w:t>
            </w:r>
          </w:p>
          <w:p w14:paraId="1D5456D6" w14:textId="1FAB21E8" w:rsidR="00B84F24" w:rsidRPr="00744D6A" w:rsidRDefault="006E29EF" w:rsidP="00744D6A">
            <w:pPr>
              <w:numPr>
                <w:ilvl w:val="0"/>
                <w:numId w:val="2"/>
              </w:numPr>
              <w:spacing w:before="60" w:after="60" w:line="240" w:lineRule="auto"/>
              <w:textAlignment w:val="baseline"/>
              <w:rPr>
                <w:rFonts w:ascii="Verdana" w:eastAsia="Times New Roman" w:hAnsi="Verdana" w:cs="Times New Roman"/>
                <w:color w:val="000000"/>
              </w:rPr>
            </w:pPr>
            <w:r>
              <w:rPr>
                <w:rFonts w:ascii="Verdana" w:eastAsia="Times New Roman" w:hAnsi="Verdana" w:cs="Times New Roman"/>
                <w:color w:val="000000"/>
              </w:rPr>
              <w:t>Disability non-profits (TxP2P, Autism Society, EveryTexan, DRT, etc)</w:t>
            </w:r>
          </w:p>
        </w:tc>
      </w:tr>
      <w:tr w:rsidR="00061587" w:rsidRPr="00061587" w14:paraId="2B0949C7" w14:textId="77777777" w:rsidTr="00B0109C">
        <w:tc>
          <w:tcPr>
            <w:tcW w:w="99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4468D47" w14:textId="77777777" w:rsidR="00E31CB4" w:rsidRDefault="00061587" w:rsidP="00696ADE">
            <w:pPr>
              <w:spacing w:after="6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Stakeholder groups li</w:t>
            </w:r>
            <w:r w:rsidR="00DC7B38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kely to oppose this proposal: </w:t>
            </w:r>
          </w:p>
          <w:p w14:paraId="5334C8D4" w14:textId="3B358CE8" w:rsidR="00E31CB4" w:rsidRPr="00744D6A" w:rsidRDefault="006E29EF" w:rsidP="00744D6A">
            <w:pPr>
              <w:numPr>
                <w:ilvl w:val="0"/>
                <w:numId w:val="2"/>
              </w:numPr>
              <w:spacing w:before="60" w:after="60" w:line="240" w:lineRule="auto"/>
              <w:textAlignment w:val="baseline"/>
              <w:rPr>
                <w:rFonts w:ascii="Verdana" w:eastAsia="Times New Roman" w:hAnsi="Verdana" w:cs="Times New Roman"/>
                <w:color w:val="000000"/>
              </w:rPr>
            </w:pPr>
            <w:r>
              <w:rPr>
                <w:rFonts w:ascii="Verdana" w:eastAsia="Times New Roman" w:hAnsi="Verdana" w:cs="Times New Roman"/>
                <w:color w:val="000000"/>
              </w:rPr>
              <w:t>Possibly some FMSAs?</w:t>
            </w:r>
          </w:p>
        </w:tc>
      </w:tr>
      <w:tr w:rsidR="00061587" w:rsidRPr="00061587" w14:paraId="17D7EDCA" w14:textId="77777777" w:rsidTr="00696ADE">
        <w:trPr>
          <w:trHeight w:val="1395"/>
        </w:trPr>
        <w:tc>
          <w:tcPr>
            <w:tcW w:w="99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E602C30" w14:textId="28037583" w:rsidR="00061587" w:rsidRDefault="00061587" w:rsidP="00696ADE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Describe </w:t>
            </w:r>
            <w:r w:rsidR="00867ACB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how </w:t>
            </w:r>
            <w:r w:rsidR="00192851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affected </w:t>
            </w:r>
            <w:r w:rsidR="00867ACB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groups </w:t>
            </w:r>
            <w:r w:rsidR="00E70E91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will be impa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c</w:t>
            </w:r>
            <w:r w:rsidR="00192851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ted by</w:t>
            </w:r>
            <w:r w:rsidR="00867ACB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proposed solution(s) 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(i.e., cities, counties, businesses, employers, etc.):</w:t>
            </w:r>
            <w:r w:rsidR="006E29EF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</w:p>
          <w:p w14:paraId="7655BBBF" w14:textId="28FF649C" w:rsidR="0057780B" w:rsidRDefault="006E29EF" w:rsidP="0057780B">
            <w:pPr>
              <w:spacing w:before="120" w:after="120" w:line="240" w:lineRule="auto"/>
              <w:outlineLvl w:val="0"/>
              <w:rPr>
                <w:rFonts w:ascii="Verdana" w:eastAsia="Times New Roman" w:hAnsi="Verdana" w:cs="Times New Roman"/>
                <w:color w:val="000000"/>
              </w:rPr>
            </w:pPr>
            <w:r>
              <w:rPr>
                <w:rFonts w:ascii="Verdana" w:eastAsia="Times New Roman" w:hAnsi="Verdana" w:cs="Times New Roman"/>
                <w:color w:val="000000"/>
              </w:rPr>
              <w:t xml:space="preserve">Employers who hire people with disabilities might balk at future hiring, if their former employee was stuck at home due to loss of waiver supports. </w:t>
            </w:r>
          </w:p>
          <w:p w14:paraId="6A8BFF8E" w14:textId="327FBEF1" w:rsidR="006E29EF" w:rsidRPr="000035FF" w:rsidRDefault="00744D6A" w:rsidP="0057780B">
            <w:pPr>
              <w:spacing w:before="120" w:after="120" w:line="240" w:lineRule="auto"/>
              <w:outlineLvl w:val="0"/>
              <w:rPr>
                <w:rFonts w:ascii="Verdana" w:eastAsia="Times New Roman" w:hAnsi="Verdana" w:cs="Times New Roman"/>
                <w:bCs/>
                <w:color w:val="000000"/>
                <w:kern w:val="36"/>
              </w:rPr>
            </w:pPr>
            <w: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Also, </w:t>
            </w:r>
            <w:r w:rsidR="006E29EF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THECB has a limit of </w:t>
            </w:r>
            <w:r w:rsidR="00F641F6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>courses which</w:t>
            </w:r>
            <w:r w:rsidR="006E29EF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 can be dropped and this could cause </w:t>
            </w:r>
            <w:r w:rsidR="00C91CA8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a student on a 1915c waiver to have to drop all classes </w:t>
            </w:r>
            <w:r w:rsidR="006E29EF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at once, </w:t>
            </w:r>
            <w:r w:rsidR="00F641F6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with </w:t>
            </w:r>
            <w:r w:rsidR="006E29EF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the student thus reaching the drop limit from one </w:t>
            </w:r>
            <w:r w:rsidR="00C91CA8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>annual waiver renewal</w:t>
            </w:r>
            <w:r w:rsidR="006E29EF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. </w:t>
            </w:r>
            <w:r w:rsidR="00F641F6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 College may begin to accept fewer students with mobility issues.  </w:t>
            </w:r>
          </w:p>
        </w:tc>
      </w:tr>
      <w:tr w:rsidR="00061587" w:rsidRPr="00061587" w14:paraId="7D3D29A7" w14:textId="77777777" w:rsidTr="00696ADE">
        <w:trPr>
          <w:trHeight w:val="1143"/>
        </w:trPr>
        <w:tc>
          <w:tcPr>
            <w:tcW w:w="99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1CA13E1" w14:textId="77777777" w:rsidR="00061587" w:rsidRDefault="00061587" w:rsidP="00696ADE">
            <w:pPr>
              <w:spacing w:before="60"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lastRenderedPageBreak/>
              <w:t>Recommended for GCPD policy recommendations:  </w:t>
            </w:r>
            <w:r w:rsidR="0057780B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Yes  </w:t>
            </w:r>
            <w:r w:rsidR="00A412B4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fldChar w:fldCharType="begin">
                <w:ffData>
                  <w:name w:val="Check6"/>
                  <w:enabled/>
                  <w:calcOnExit w:val="0"/>
                  <w:statusText w:type="text" w:val="Answer equals yes"/>
                  <w:checkBox>
                    <w:sizeAuto/>
                    <w:default w:val="0"/>
                  </w:checkBox>
                </w:ffData>
              </w:fldChar>
            </w:r>
            <w:bookmarkStart w:id="5" w:name="Check6"/>
            <w:r w:rsidR="00A412B4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instrText xml:space="preserve"> FORMCHECKBOX </w:instrText>
            </w:r>
            <w:r w:rsidR="00A412B4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r>
            <w:r w:rsidR="00A412B4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fldChar w:fldCharType="separate"/>
            </w:r>
            <w:r w:rsidR="00A412B4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fldChar w:fldCharType="end"/>
            </w:r>
            <w:bookmarkEnd w:id="5"/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   No</w:t>
            </w:r>
            <w:r w:rsidR="00252BB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r w:rsidR="00A412B4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fldChar w:fldCharType="begin">
                <w:ffData>
                  <w:name w:val="Check7"/>
                  <w:enabled/>
                  <w:calcOnExit w:val="0"/>
                  <w:statusText w:type="text" w:val="Answer equals no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6" w:name="Check7"/>
            <w:r w:rsidR="00A412B4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instrText xml:space="preserve"> FORMCHECKBOX </w:instrText>
            </w:r>
            <w:r w:rsidR="00A412B4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r>
            <w:r w:rsidR="00A412B4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fldChar w:fldCharType="separate"/>
            </w:r>
            <w:r w:rsidR="00A412B4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fldChar w:fldCharType="end"/>
            </w:r>
            <w:bookmarkEnd w:id="6"/>
          </w:p>
          <w:p w14:paraId="5069931A" w14:textId="77777777" w:rsidR="00696ADE" w:rsidRPr="00696ADE" w:rsidRDefault="00696ADE" w:rsidP="00A412B4">
            <w:pPr>
              <w:spacing w:before="6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>MOTION:</w:t>
            </w:r>
            <w:r w:rsidR="000D1B8B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 </w:t>
            </w:r>
          </w:p>
        </w:tc>
      </w:tr>
      <w:tr w:rsidR="00537E9D" w:rsidRPr="00061587" w14:paraId="1CDFFC06" w14:textId="77777777" w:rsidTr="0048493D">
        <w:tc>
          <w:tcPr>
            <w:tcW w:w="736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E73EA60" w14:textId="77777777" w:rsidR="00537E9D" w:rsidRPr="002A3280" w:rsidRDefault="00537E9D" w:rsidP="00C5303B">
            <w:pPr>
              <w:tabs>
                <w:tab w:val="left" w:pos="7260"/>
              </w:tabs>
              <w:spacing w:before="60" w:after="6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Signature of GCPD Exec Director: </w:t>
            </w:r>
            <w:r w:rsidRPr="002A3280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>/s/</w:t>
            </w:r>
            <w:r w:rsidR="002A3280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  </w:t>
            </w:r>
            <w:r w:rsidR="00E06EAD">
              <w:rPr>
                <w:rFonts w:ascii="Verdana" w:eastAsia="Times New Roman" w:hAnsi="Verdana" w:cs="Times New Roman"/>
                <w:bCs/>
                <w:color w:val="000000"/>
                <w:kern w:val="36"/>
                <w:sz w:val="24"/>
                <w:szCs w:val="24"/>
              </w:rPr>
              <w:t xml:space="preserve"> </w:t>
            </w:r>
          </w:p>
        </w:tc>
        <w:tc>
          <w:tcPr>
            <w:tcW w:w="2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FF31E59" w14:textId="77777777" w:rsidR="00537E9D" w:rsidRPr="002A3280" w:rsidRDefault="002A3280" w:rsidP="002A3280">
            <w:pPr>
              <w:tabs>
                <w:tab w:val="left" w:pos="7260"/>
              </w:tabs>
              <w:spacing w:before="60" w:after="60" w:line="240" w:lineRule="auto"/>
              <w:ind w:left="70" w:hanging="70"/>
              <w:outlineLvl w:val="0"/>
              <w:rPr>
                <w:rFonts w:ascii="Verdana" w:eastAsia="Times New Roman" w:hAnsi="Verdana" w:cs="Times New Roman"/>
                <w:bCs/>
                <w:color w:val="000000"/>
                <w:kern w:val="36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Date:</w:t>
            </w:r>
            <w: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        </w:t>
            </w:r>
          </w:p>
        </w:tc>
      </w:tr>
      <w:tr w:rsidR="00537E9D" w:rsidRPr="00061587" w14:paraId="4F1AB3B2" w14:textId="77777777" w:rsidTr="0057780B">
        <w:tc>
          <w:tcPr>
            <w:tcW w:w="736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7D434CA" w14:textId="77777777" w:rsidR="00537E9D" w:rsidRPr="002A3280" w:rsidRDefault="00537E9D" w:rsidP="00C5303B">
            <w:pPr>
              <w:tabs>
                <w:tab w:val="left" w:pos="7350"/>
              </w:tabs>
              <w:spacing w:before="60" w:after="6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Signature of GCPD Chairman</w:t>
            </w:r>
            <w:r w:rsidR="00E06EAD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: </w:t>
            </w:r>
            <w:r w:rsidR="00E06EAD" w:rsidRPr="00696ADE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>/s/</w:t>
            </w:r>
            <w:r w:rsidR="002A3280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  </w:t>
            </w:r>
            <w:r w:rsidR="002A3280">
              <w:rPr>
                <w:rFonts w:ascii="Verdana" w:eastAsia="Times New Roman" w:hAnsi="Verdana" w:cs="Times New Roman"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r w:rsidR="002A3280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 </w:t>
            </w:r>
          </w:p>
        </w:tc>
        <w:tc>
          <w:tcPr>
            <w:tcW w:w="2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2FA1595" w14:textId="77777777" w:rsidR="00537E9D" w:rsidRPr="002A3280" w:rsidRDefault="002A3280" w:rsidP="00C5303B">
            <w:pPr>
              <w:tabs>
                <w:tab w:val="left" w:pos="7350"/>
              </w:tabs>
              <w:spacing w:before="60" w:after="60" w:line="240" w:lineRule="auto"/>
              <w:outlineLvl w:val="0"/>
              <w:rPr>
                <w:rFonts w:ascii="Verdana" w:eastAsia="Times New Roman" w:hAnsi="Verdana" w:cs="Times New Roman"/>
                <w:bCs/>
                <w:color w:val="000000"/>
                <w:kern w:val="36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Date:</w:t>
            </w:r>
            <w: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              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        </w:t>
            </w:r>
          </w:p>
        </w:tc>
      </w:tr>
      <w:tr w:rsidR="00A41035" w:rsidRPr="00061587" w14:paraId="45D3CC99" w14:textId="77777777" w:rsidTr="00841ED9">
        <w:trPr>
          <w:trHeight w:val="1071"/>
        </w:trPr>
        <w:tc>
          <w:tcPr>
            <w:tcW w:w="736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E6C80D8" w14:textId="77777777" w:rsidR="00A41035" w:rsidRPr="00A26B8B" w:rsidRDefault="00C3673B" w:rsidP="00A26B8B">
            <w:pPr>
              <w:tabs>
                <w:tab w:val="left" w:pos="7350"/>
              </w:tabs>
              <w:spacing w:after="60" w:line="240" w:lineRule="auto"/>
              <w:outlineLvl w:val="0"/>
              <w:rPr>
                <w:rFonts w:ascii="Verdana" w:hAnsi="Verdana"/>
                <w:b/>
                <w:bCs/>
                <w:i/>
                <w:sz w:val="16"/>
                <w:szCs w:val="16"/>
                <w:u w:val="single"/>
              </w:rPr>
            </w:pPr>
            <w:r w:rsidRPr="003054E6">
              <w:rPr>
                <w:sz w:val="16"/>
                <w:szCs w:val="16"/>
              </w:rPr>
              <w:t xml:space="preserve"> </w:t>
            </w:r>
            <w:r w:rsidR="003054E6" w:rsidRPr="00A26B8B">
              <w:rPr>
                <w:rFonts w:ascii="Verdana" w:hAnsi="Verdana"/>
                <w:b/>
                <w:bCs/>
                <w:i/>
                <w:sz w:val="16"/>
                <w:szCs w:val="16"/>
                <w:u w:val="single"/>
              </w:rPr>
              <w:t>(For Office Use Only)</w:t>
            </w:r>
          </w:p>
          <w:p w14:paraId="3397AC65" w14:textId="77777777" w:rsidR="00A26B8B" w:rsidRPr="00A26B8B" w:rsidRDefault="00A26B8B" w:rsidP="00A26B8B">
            <w:pPr>
              <w:tabs>
                <w:tab w:val="left" w:pos="7350"/>
              </w:tabs>
              <w:spacing w:after="60" w:line="240" w:lineRule="auto"/>
              <w:ind w:left="58"/>
              <w:outlineLvl w:val="0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Date of Initial Submission</w:t>
            </w:r>
            <w:r w:rsidRPr="00A26B8B">
              <w:rPr>
                <w:rFonts w:ascii="Verdana" w:hAnsi="Verdana"/>
                <w:bCs/>
                <w:sz w:val="16"/>
                <w:szCs w:val="16"/>
              </w:rPr>
              <w:t xml:space="preserve">: </w:t>
            </w:r>
          </w:p>
          <w:p w14:paraId="5CBD74EF" w14:textId="77777777" w:rsidR="003054E6" w:rsidRPr="00B84F24" w:rsidRDefault="00A26B8B" w:rsidP="00B84F24">
            <w:pPr>
              <w:tabs>
                <w:tab w:val="left" w:pos="7350"/>
              </w:tabs>
              <w:spacing w:after="60" w:line="240" w:lineRule="auto"/>
              <w:ind w:left="72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Date</w:t>
            </w:r>
            <w:r w:rsidR="003054E6" w:rsidRPr="00B84F24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Cs/>
                <w:sz w:val="16"/>
                <w:szCs w:val="16"/>
              </w:rPr>
              <w:t xml:space="preserve">Recommendation was </w:t>
            </w:r>
            <w:r w:rsidR="003054E6" w:rsidRPr="00B84F24">
              <w:rPr>
                <w:rFonts w:ascii="Verdana" w:hAnsi="Verdana"/>
                <w:bCs/>
                <w:sz w:val="16"/>
                <w:szCs w:val="16"/>
              </w:rPr>
              <w:t>Updated:</w:t>
            </w:r>
            <w:r w:rsidR="00AB6FEA"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r w:rsidR="00B84F24" w:rsidRPr="00B84F24">
              <w:rPr>
                <w:rFonts w:ascii="Verdana" w:eastAsia="Times New Roman" w:hAnsi="Verdana" w:cs="Times New Roman"/>
                <w:bCs/>
                <w:kern w:val="36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B84F24" w:rsidRPr="00B84F24">
              <w:rPr>
                <w:rFonts w:ascii="Verdana" w:eastAsia="Times New Roman" w:hAnsi="Verdana" w:cs="Times New Roman"/>
                <w:bCs/>
                <w:kern w:val="36"/>
                <w:sz w:val="16"/>
                <w:szCs w:val="16"/>
              </w:rPr>
              <w:instrText xml:space="preserve"> FORMTEXT </w:instrText>
            </w:r>
            <w:r w:rsidR="00B84F24" w:rsidRPr="00B84F24">
              <w:rPr>
                <w:rFonts w:ascii="Verdana" w:eastAsia="Times New Roman" w:hAnsi="Verdana" w:cs="Times New Roman"/>
                <w:bCs/>
                <w:kern w:val="36"/>
                <w:sz w:val="16"/>
                <w:szCs w:val="16"/>
              </w:rPr>
            </w:r>
            <w:r w:rsidR="00B84F24" w:rsidRPr="00B84F24">
              <w:rPr>
                <w:rFonts w:ascii="Verdana" w:eastAsia="Times New Roman" w:hAnsi="Verdana" w:cs="Times New Roman"/>
                <w:bCs/>
                <w:kern w:val="36"/>
                <w:sz w:val="16"/>
                <w:szCs w:val="16"/>
              </w:rPr>
              <w:fldChar w:fldCharType="separate"/>
            </w:r>
            <w:r w:rsidR="00B84F24" w:rsidRPr="00B84F24">
              <w:rPr>
                <w:rFonts w:ascii="Verdana" w:eastAsia="Times New Roman" w:hAnsi="Verdana" w:cs="Times New Roman"/>
                <w:bCs/>
                <w:noProof/>
                <w:kern w:val="36"/>
                <w:sz w:val="16"/>
                <w:szCs w:val="16"/>
              </w:rPr>
              <w:t> </w:t>
            </w:r>
            <w:r w:rsidR="00B84F24" w:rsidRPr="00B84F24">
              <w:rPr>
                <w:rFonts w:ascii="Verdana" w:eastAsia="Times New Roman" w:hAnsi="Verdana" w:cs="Times New Roman"/>
                <w:bCs/>
                <w:noProof/>
                <w:kern w:val="36"/>
                <w:sz w:val="16"/>
                <w:szCs w:val="16"/>
              </w:rPr>
              <w:t> </w:t>
            </w:r>
            <w:r w:rsidR="00B84F24" w:rsidRPr="00B84F24">
              <w:rPr>
                <w:rFonts w:ascii="Verdana" w:eastAsia="Times New Roman" w:hAnsi="Verdana" w:cs="Times New Roman"/>
                <w:bCs/>
                <w:noProof/>
                <w:kern w:val="36"/>
                <w:sz w:val="16"/>
                <w:szCs w:val="16"/>
              </w:rPr>
              <w:t> </w:t>
            </w:r>
            <w:r w:rsidR="00B84F24" w:rsidRPr="00B84F24">
              <w:rPr>
                <w:rFonts w:ascii="Verdana" w:eastAsia="Times New Roman" w:hAnsi="Verdana" w:cs="Times New Roman"/>
                <w:bCs/>
                <w:noProof/>
                <w:kern w:val="36"/>
                <w:sz w:val="16"/>
                <w:szCs w:val="16"/>
              </w:rPr>
              <w:t> </w:t>
            </w:r>
            <w:r w:rsidR="00B84F24" w:rsidRPr="00B84F24">
              <w:rPr>
                <w:rFonts w:ascii="Verdana" w:eastAsia="Times New Roman" w:hAnsi="Verdana" w:cs="Times New Roman"/>
                <w:bCs/>
                <w:noProof/>
                <w:kern w:val="36"/>
                <w:sz w:val="16"/>
                <w:szCs w:val="16"/>
              </w:rPr>
              <w:t> </w:t>
            </w:r>
            <w:r w:rsidR="00B84F24" w:rsidRPr="00B84F24">
              <w:rPr>
                <w:rFonts w:ascii="Verdana" w:eastAsia="Times New Roman" w:hAnsi="Verdana" w:cs="Times New Roman"/>
                <w:bCs/>
                <w:kern w:val="36"/>
                <w:sz w:val="16"/>
                <w:szCs w:val="16"/>
              </w:rPr>
              <w:fldChar w:fldCharType="end"/>
            </w:r>
            <w:r w:rsidR="00B84F24">
              <w:rPr>
                <w:rFonts w:ascii="Verdana" w:eastAsia="Times New Roman" w:hAnsi="Verdana" w:cs="Times New Roman"/>
                <w:bCs/>
                <w:kern w:val="36"/>
                <w:sz w:val="16"/>
                <w:szCs w:val="16"/>
              </w:rPr>
              <w:t xml:space="preserve">  </w:t>
            </w:r>
            <w:r w:rsidR="00B84F24" w:rsidRPr="00B84F24">
              <w:rPr>
                <w:rFonts w:ascii="Verdana" w:eastAsia="Times New Roman" w:hAnsi="Verdana" w:cs="Times New Roman"/>
                <w:bCs/>
                <w:kern w:val="36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B84F24" w:rsidRPr="00B84F24">
              <w:rPr>
                <w:rFonts w:ascii="Verdana" w:eastAsia="Times New Roman" w:hAnsi="Verdana" w:cs="Times New Roman"/>
                <w:bCs/>
                <w:kern w:val="36"/>
                <w:sz w:val="16"/>
                <w:szCs w:val="16"/>
              </w:rPr>
              <w:instrText xml:space="preserve"> FORMTEXT </w:instrText>
            </w:r>
            <w:r w:rsidR="00B84F24" w:rsidRPr="00B84F24">
              <w:rPr>
                <w:rFonts w:ascii="Verdana" w:eastAsia="Times New Roman" w:hAnsi="Verdana" w:cs="Times New Roman"/>
                <w:bCs/>
                <w:kern w:val="36"/>
                <w:sz w:val="16"/>
                <w:szCs w:val="16"/>
              </w:rPr>
            </w:r>
            <w:r w:rsidR="00B84F24" w:rsidRPr="00B84F24">
              <w:rPr>
                <w:rFonts w:ascii="Verdana" w:eastAsia="Times New Roman" w:hAnsi="Verdana" w:cs="Times New Roman"/>
                <w:bCs/>
                <w:kern w:val="36"/>
                <w:sz w:val="16"/>
                <w:szCs w:val="16"/>
              </w:rPr>
              <w:fldChar w:fldCharType="separate"/>
            </w:r>
            <w:r w:rsidR="00B84F24" w:rsidRPr="00B84F24">
              <w:rPr>
                <w:rFonts w:ascii="Verdana" w:eastAsia="Times New Roman" w:hAnsi="Verdana" w:cs="Times New Roman"/>
                <w:bCs/>
                <w:noProof/>
                <w:kern w:val="36"/>
                <w:sz w:val="16"/>
                <w:szCs w:val="16"/>
              </w:rPr>
              <w:t> </w:t>
            </w:r>
            <w:r w:rsidR="00B84F24" w:rsidRPr="00B84F24">
              <w:rPr>
                <w:rFonts w:ascii="Verdana" w:eastAsia="Times New Roman" w:hAnsi="Verdana" w:cs="Times New Roman"/>
                <w:bCs/>
                <w:noProof/>
                <w:kern w:val="36"/>
                <w:sz w:val="16"/>
                <w:szCs w:val="16"/>
              </w:rPr>
              <w:t> </w:t>
            </w:r>
            <w:r w:rsidR="00B84F24" w:rsidRPr="00B84F24">
              <w:rPr>
                <w:rFonts w:ascii="Verdana" w:eastAsia="Times New Roman" w:hAnsi="Verdana" w:cs="Times New Roman"/>
                <w:bCs/>
                <w:noProof/>
                <w:kern w:val="36"/>
                <w:sz w:val="16"/>
                <w:szCs w:val="16"/>
              </w:rPr>
              <w:t> </w:t>
            </w:r>
            <w:r w:rsidR="00B84F24" w:rsidRPr="00B84F24">
              <w:rPr>
                <w:rFonts w:ascii="Verdana" w:eastAsia="Times New Roman" w:hAnsi="Verdana" w:cs="Times New Roman"/>
                <w:bCs/>
                <w:noProof/>
                <w:kern w:val="36"/>
                <w:sz w:val="16"/>
                <w:szCs w:val="16"/>
              </w:rPr>
              <w:t> </w:t>
            </w:r>
            <w:r w:rsidR="00B84F24" w:rsidRPr="00B84F24">
              <w:rPr>
                <w:rFonts w:ascii="Verdana" w:eastAsia="Times New Roman" w:hAnsi="Verdana" w:cs="Times New Roman"/>
                <w:bCs/>
                <w:noProof/>
                <w:kern w:val="36"/>
                <w:sz w:val="16"/>
                <w:szCs w:val="16"/>
              </w:rPr>
              <w:t> </w:t>
            </w:r>
            <w:r w:rsidR="00B84F24" w:rsidRPr="00B84F24">
              <w:rPr>
                <w:rFonts w:ascii="Verdana" w:eastAsia="Times New Roman" w:hAnsi="Verdana" w:cs="Times New Roman"/>
                <w:bCs/>
                <w:kern w:val="36"/>
                <w:sz w:val="16"/>
                <w:szCs w:val="16"/>
              </w:rPr>
              <w:fldChar w:fldCharType="end"/>
            </w:r>
            <w:r w:rsidR="00AB6FEA">
              <w:rPr>
                <w:rFonts w:ascii="Verdana" w:eastAsia="Times New Roman" w:hAnsi="Verdana" w:cs="Times New Roman"/>
                <w:bCs/>
                <w:kern w:val="36"/>
                <w:sz w:val="16"/>
                <w:szCs w:val="16"/>
              </w:rPr>
              <w:t xml:space="preserve">  </w:t>
            </w:r>
            <w:r w:rsidR="00AB6FEA" w:rsidRPr="00B84F24">
              <w:rPr>
                <w:rFonts w:ascii="Verdana" w:eastAsia="Times New Roman" w:hAnsi="Verdana" w:cs="Times New Roman"/>
                <w:bCs/>
                <w:kern w:val="36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AB6FEA" w:rsidRPr="00B84F24">
              <w:rPr>
                <w:rFonts w:ascii="Verdana" w:eastAsia="Times New Roman" w:hAnsi="Verdana" w:cs="Times New Roman"/>
                <w:bCs/>
                <w:kern w:val="36"/>
                <w:sz w:val="16"/>
                <w:szCs w:val="16"/>
              </w:rPr>
              <w:instrText xml:space="preserve"> FORMTEXT </w:instrText>
            </w:r>
            <w:r w:rsidR="00AB6FEA" w:rsidRPr="00B84F24">
              <w:rPr>
                <w:rFonts w:ascii="Verdana" w:eastAsia="Times New Roman" w:hAnsi="Verdana" w:cs="Times New Roman"/>
                <w:bCs/>
                <w:kern w:val="36"/>
                <w:sz w:val="16"/>
                <w:szCs w:val="16"/>
              </w:rPr>
            </w:r>
            <w:r w:rsidR="00AB6FEA" w:rsidRPr="00B84F24">
              <w:rPr>
                <w:rFonts w:ascii="Verdana" w:eastAsia="Times New Roman" w:hAnsi="Verdana" w:cs="Times New Roman"/>
                <w:bCs/>
                <w:kern w:val="36"/>
                <w:sz w:val="16"/>
                <w:szCs w:val="16"/>
              </w:rPr>
              <w:fldChar w:fldCharType="separate"/>
            </w:r>
            <w:r w:rsidR="00AB6FEA" w:rsidRPr="00B84F24">
              <w:rPr>
                <w:rFonts w:ascii="Verdana" w:eastAsia="Times New Roman" w:hAnsi="Verdana" w:cs="Times New Roman"/>
                <w:bCs/>
                <w:noProof/>
                <w:kern w:val="36"/>
                <w:sz w:val="16"/>
                <w:szCs w:val="16"/>
              </w:rPr>
              <w:t> </w:t>
            </w:r>
            <w:r w:rsidR="00AB6FEA" w:rsidRPr="00B84F24">
              <w:rPr>
                <w:rFonts w:ascii="Verdana" w:eastAsia="Times New Roman" w:hAnsi="Verdana" w:cs="Times New Roman"/>
                <w:bCs/>
                <w:noProof/>
                <w:kern w:val="36"/>
                <w:sz w:val="16"/>
                <w:szCs w:val="16"/>
              </w:rPr>
              <w:t> </w:t>
            </w:r>
            <w:r w:rsidR="00AB6FEA" w:rsidRPr="00B84F24">
              <w:rPr>
                <w:rFonts w:ascii="Verdana" w:eastAsia="Times New Roman" w:hAnsi="Verdana" w:cs="Times New Roman"/>
                <w:bCs/>
                <w:noProof/>
                <w:kern w:val="36"/>
                <w:sz w:val="16"/>
                <w:szCs w:val="16"/>
              </w:rPr>
              <w:t> </w:t>
            </w:r>
            <w:r w:rsidR="00AB6FEA" w:rsidRPr="00B84F24">
              <w:rPr>
                <w:rFonts w:ascii="Verdana" w:eastAsia="Times New Roman" w:hAnsi="Verdana" w:cs="Times New Roman"/>
                <w:bCs/>
                <w:noProof/>
                <w:kern w:val="36"/>
                <w:sz w:val="16"/>
                <w:szCs w:val="16"/>
              </w:rPr>
              <w:t> </w:t>
            </w:r>
            <w:r w:rsidR="00AB6FEA" w:rsidRPr="00B84F24">
              <w:rPr>
                <w:rFonts w:ascii="Verdana" w:eastAsia="Times New Roman" w:hAnsi="Verdana" w:cs="Times New Roman"/>
                <w:bCs/>
                <w:noProof/>
                <w:kern w:val="36"/>
                <w:sz w:val="16"/>
                <w:szCs w:val="16"/>
              </w:rPr>
              <w:t> </w:t>
            </w:r>
            <w:r w:rsidR="00AB6FEA" w:rsidRPr="00B84F24">
              <w:rPr>
                <w:rFonts w:ascii="Verdana" w:eastAsia="Times New Roman" w:hAnsi="Verdana" w:cs="Times New Roman"/>
                <w:bCs/>
                <w:kern w:val="36"/>
                <w:sz w:val="16"/>
                <w:szCs w:val="16"/>
              </w:rPr>
              <w:fldChar w:fldCharType="end"/>
            </w:r>
          </w:p>
          <w:p w14:paraId="6B3BD149" w14:textId="77777777" w:rsidR="003054E6" w:rsidRPr="003054E6" w:rsidRDefault="003054E6" w:rsidP="00C5303B">
            <w:pPr>
              <w:tabs>
                <w:tab w:val="left" w:pos="7350"/>
              </w:tabs>
              <w:spacing w:after="0" w:line="240" w:lineRule="auto"/>
              <w:ind w:left="72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16"/>
                <w:szCs w:val="16"/>
              </w:rPr>
            </w:pPr>
            <w:r w:rsidRPr="00B84F24">
              <w:rPr>
                <w:rFonts w:ascii="Verdana" w:hAnsi="Verdana"/>
                <w:bCs/>
                <w:sz w:val="16"/>
                <w:szCs w:val="16"/>
              </w:rPr>
              <w:t>Date Routed to Affected State Agency(ies) for Analysis:</w:t>
            </w:r>
            <w:r w:rsidRPr="003054E6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16"/>
                <w:szCs w:val="16"/>
              </w:rPr>
              <w:t xml:space="preserve">  </w:t>
            </w:r>
          </w:p>
        </w:tc>
        <w:tc>
          <w:tcPr>
            <w:tcW w:w="2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 w:themeFill="background2"/>
          </w:tcPr>
          <w:p w14:paraId="70D8BCE7" w14:textId="77777777" w:rsidR="00A41035" w:rsidRDefault="00A41035" w:rsidP="00252BB2">
            <w:pPr>
              <w:tabs>
                <w:tab w:val="left" w:pos="7350"/>
              </w:tabs>
              <w:spacing w:before="60" w:after="6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</w:p>
        </w:tc>
      </w:tr>
    </w:tbl>
    <w:p w14:paraId="695CEBF6" w14:textId="77777777" w:rsidR="00023C0D" w:rsidRPr="003054E6" w:rsidRDefault="00023C0D" w:rsidP="00696ADE">
      <w:pPr>
        <w:spacing w:after="0" w:line="240" w:lineRule="auto"/>
        <w:rPr>
          <w:rFonts w:ascii="Verdana" w:eastAsia="Times New Roman" w:hAnsi="Verdana" w:cs="Times New Roman"/>
          <w:i/>
          <w:sz w:val="16"/>
          <w:szCs w:val="16"/>
        </w:rPr>
      </w:pPr>
    </w:p>
    <w:sectPr w:rsidR="00023C0D" w:rsidRPr="003054E6" w:rsidSect="00447255">
      <w:footerReference w:type="default" r:id="rId15"/>
      <w:pgSz w:w="12240" w:h="15840" w:code="1"/>
      <w:pgMar w:top="864" w:right="1152" w:bottom="81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4051A" w14:textId="77777777" w:rsidR="003B2D81" w:rsidRDefault="003B2D81" w:rsidP="003B3D52">
      <w:pPr>
        <w:spacing w:after="0" w:line="240" w:lineRule="auto"/>
      </w:pPr>
      <w:r>
        <w:separator/>
      </w:r>
    </w:p>
  </w:endnote>
  <w:endnote w:type="continuationSeparator" w:id="0">
    <w:p w14:paraId="1D01CDCC" w14:textId="77777777" w:rsidR="003B2D81" w:rsidRDefault="003B2D81" w:rsidP="003B3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6"/>
        <w:szCs w:val="16"/>
      </w:rPr>
      <w:id w:val="736518523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6"/>
            <w:szCs w:val="16"/>
          </w:rPr>
          <w:id w:val="220025100"/>
          <w:docPartObj>
            <w:docPartGallery w:val="Page Numbers (Top of Page)"/>
            <w:docPartUnique/>
          </w:docPartObj>
        </w:sdtPr>
        <w:sdtContent>
          <w:p w14:paraId="52B5BC7C" w14:textId="77777777" w:rsidR="00C5303B" w:rsidRPr="003B3D52" w:rsidRDefault="00447255" w:rsidP="003B3D52">
            <w:pPr>
              <w:pStyle w:val="Footer"/>
              <w:tabs>
                <w:tab w:val="clear" w:pos="9360"/>
                <w:tab w:val="right" w:pos="9900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Form Revision Date: 11/01</w:t>
            </w:r>
            <w:r w:rsidR="00C5303B" w:rsidRPr="00B84F24">
              <w:rPr>
                <w:rFonts w:ascii="Verdana" w:hAnsi="Verdana"/>
                <w:i/>
                <w:sz w:val="16"/>
                <w:szCs w:val="16"/>
              </w:rPr>
              <w:t>/18</w:t>
            </w:r>
            <w:r w:rsidR="00C5303B">
              <w:rPr>
                <w:rFonts w:ascii="Verdana" w:hAnsi="Verdana"/>
                <w:sz w:val="16"/>
                <w:szCs w:val="16"/>
              </w:rPr>
              <w:t xml:space="preserve"> </w:t>
            </w:r>
            <w:r w:rsidR="00C5303B">
              <w:rPr>
                <w:rFonts w:ascii="Verdana" w:hAnsi="Verdana"/>
                <w:sz w:val="16"/>
                <w:szCs w:val="16"/>
              </w:rPr>
              <w:tab/>
            </w:r>
            <w:r w:rsidR="00C5303B">
              <w:rPr>
                <w:rFonts w:ascii="Verdana" w:hAnsi="Verdana"/>
                <w:sz w:val="16"/>
                <w:szCs w:val="16"/>
              </w:rPr>
              <w:tab/>
            </w:r>
            <w:r w:rsidR="00C5303B" w:rsidRPr="003B3D52">
              <w:rPr>
                <w:rFonts w:ascii="Verdana" w:hAnsi="Verdana"/>
                <w:sz w:val="16"/>
                <w:szCs w:val="16"/>
              </w:rPr>
              <w:t xml:space="preserve">Page </w:t>
            </w:r>
            <w:r w:rsidR="00C5303B"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="00C5303B" w:rsidRPr="003B3D52">
              <w:rPr>
                <w:rFonts w:ascii="Verdana" w:hAnsi="Verdana"/>
                <w:b/>
                <w:bCs/>
                <w:sz w:val="16"/>
                <w:szCs w:val="16"/>
              </w:rPr>
              <w:instrText xml:space="preserve"> PAGE </w:instrText>
            </w:r>
            <w:r w:rsidR="00C5303B"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2A3280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1</w:t>
            </w:r>
            <w:r w:rsidR="00C5303B"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="00C5303B" w:rsidRPr="003B3D52">
              <w:rPr>
                <w:rFonts w:ascii="Verdana" w:hAnsi="Verdana"/>
                <w:sz w:val="16"/>
                <w:szCs w:val="16"/>
              </w:rPr>
              <w:t xml:space="preserve"> of </w:t>
            </w:r>
            <w:r w:rsidR="00C5303B"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="00C5303B" w:rsidRPr="003B3D52">
              <w:rPr>
                <w:rFonts w:ascii="Verdana" w:hAnsi="Verdana"/>
                <w:b/>
                <w:bCs/>
                <w:sz w:val="16"/>
                <w:szCs w:val="16"/>
              </w:rPr>
              <w:instrText xml:space="preserve"> NUMPAGES  </w:instrText>
            </w:r>
            <w:r w:rsidR="00C5303B"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2A3280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2</w:t>
            </w:r>
            <w:r w:rsidR="00C5303B"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10CC993" w14:textId="77777777" w:rsidR="00C5303B" w:rsidRDefault="00C530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C6BF1" w14:textId="77777777" w:rsidR="003B2D81" w:rsidRDefault="003B2D81" w:rsidP="003B3D52">
      <w:pPr>
        <w:spacing w:after="0" w:line="240" w:lineRule="auto"/>
      </w:pPr>
      <w:r>
        <w:separator/>
      </w:r>
    </w:p>
  </w:footnote>
  <w:footnote w:type="continuationSeparator" w:id="0">
    <w:p w14:paraId="26E8BBB5" w14:textId="77777777" w:rsidR="003B2D81" w:rsidRDefault="003B2D81" w:rsidP="003B3D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124E9"/>
    <w:multiLevelType w:val="multilevel"/>
    <w:tmpl w:val="737A8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8A41A5"/>
    <w:multiLevelType w:val="hybridMultilevel"/>
    <w:tmpl w:val="425876C8"/>
    <w:lvl w:ilvl="0" w:tplc="F788D0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B4481"/>
    <w:multiLevelType w:val="multilevel"/>
    <w:tmpl w:val="84B4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A61128"/>
    <w:multiLevelType w:val="hybridMultilevel"/>
    <w:tmpl w:val="EC62F6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981980"/>
    <w:multiLevelType w:val="hybridMultilevel"/>
    <w:tmpl w:val="37B225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A818B8"/>
    <w:multiLevelType w:val="multilevel"/>
    <w:tmpl w:val="1D8257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DFB21A8"/>
    <w:multiLevelType w:val="multilevel"/>
    <w:tmpl w:val="E50EE4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F8D774F"/>
    <w:multiLevelType w:val="multilevel"/>
    <w:tmpl w:val="AC7CA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0630BAA"/>
    <w:multiLevelType w:val="hybridMultilevel"/>
    <w:tmpl w:val="E0026336"/>
    <w:lvl w:ilvl="0" w:tplc="F788D0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BC5263"/>
    <w:multiLevelType w:val="hybridMultilevel"/>
    <w:tmpl w:val="C4AC7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9976365">
    <w:abstractNumId w:val="7"/>
  </w:num>
  <w:num w:numId="2" w16cid:durableId="1424565716">
    <w:abstractNumId w:val="0"/>
  </w:num>
  <w:num w:numId="3" w16cid:durableId="1144808512">
    <w:abstractNumId w:val="2"/>
  </w:num>
  <w:num w:numId="4" w16cid:durableId="1849903565">
    <w:abstractNumId w:val="9"/>
  </w:num>
  <w:num w:numId="5" w16cid:durableId="1959989414">
    <w:abstractNumId w:val="8"/>
  </w:num>
  <w:num w:numId="6" w16cid:durableId="411585238">
    <w:abstractNumId w:val="1"/>
  </w:num>
  <w:num w:numId="7" w16cid:durableId="1061947125">
    <w:abstractNumId w:val="4"/>
  </w:num>
  <w:num w:numId="8" w16cid:durableId="1668098793">
    <w:abstractNumId w:val="3"/>
  </w:num>
  <w:num w:numId="9" w16cid:durableId="786394221">
    <w:abstractNumId w:val="5"/>
  </w:num>
  <w:num w:numId="10" w16cid:durableId="17141888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587"/>
    <w:rsid w:val="000035FF"/>
    <w:rsid w:val="00010EF6"/>
    <w:rsid w:val="00023C0D"/>
    <w:rsid w:val="00061587"/>
    <w:rsid w:val="00067E28"/>
    <w:rsid w:val="000B3A25"/>
    <w:rsid w:val="000C7A56"/>
    <w:rsid w:val="000D1B8B"/>
    <w:rsid w:val="00102EC5"/>
    <w:rsid w:val="00136AB7"/>
    <w:rsid w:val="00170709"/>
    <w:rsid w:val="00192851"/>
    <w:rsid w:val="00196376"/>
    <w:rsid w:val="001A6224"/>
    <w:rsid w:val="001B1591"/>
    <w:rsid w:val="00226C6E"/>
    <w:rsid w:val="00252BB2"/>
    <w:rsid w:val="0026648B"/>
    <w:rsid w:val="00292E75"/>
    <w:rsid w:val="002A3280"/>
    <w:rsid w:val="002B03E0"/>
    <w:rsid w:val="002C7360"/>
    <w:rsid w:val="002C798C"/>
    <w:rsid w:val="002E0F71"/>
    <w:rsid w:val="002E3F5D"/>
    <w:rsid w:val="003054E6"/>
    <w:rsid w:val="00337294"/>
    <w:rsid w:val="00361B4F"/>
    <w:rsid w:val="00392C22"/>
    <w:rsid w:val="003B2D81"/>
    <w:rsid w:val="003B3D52"/>
    <w:rsid w:val="003D0874"/>
    <w:rsid w:val="003D3EA9"/>
    <w:rsid w:val="003F70A8"/>
    <w:rsid w:val="00434567"/>
    <w:rsid w:val="00447255"/>
    <w:rsid w:val="0048493D"/>
    <w:rsid w:val="00496D48"/>
    <w:rsid w:val="004C71B1"/>
    <w:rsid w:val="004D4263"/>
    <w:rsid w:val="00537E9D"/>
    <w:rsid w:val="0056223E"/>
    <w:rsid w:val="00565077"/>
    <w:rsid w:val="0057780B"/>
    <w:rsid w:val="005818A1"/>
    <w:rsid w:val="00592483"/>
    <w:rsid w:val="005A1B6C"/>
    <w:rsid w:val="005B73E5"/>
    <w:rsid w:val="0060039D"/>
    <w:rsid w:val="00603458"/>
    <w:rsid w:val="006218C8"/>
    <w:rsid w:val="006407FD"/>
    <w:rsid w:val="00677720"/>
    <w:rsid w:val="006939E8"/>
    <w:rsid w:val="00696ADE"/>
    <w:rsid w:val="006A0058"/>
    <w:rsid w:val="006D0C0F"/>
    <w:rsid w:val="006E29EF"/>
    <w:rsid w:val="00710A97"/>
    <w:rsid w:val="00744D6A"/>
    <w:rsid w:val="007671D2"/>
    <w:rsid w:val="007D0E52"/>
    <w:rsid w:val="007D134C"/>
    <w:rsid w:val="007D6B18"/>
    <w:rsid w:val="007F3A9A"/>
    <w:rsid w:val="00810E21"/>
    <w:rsid w:val="00841ED9"/>
    <w:rsid w:val="00866B33"/>
    <w:rsid w:val="00867ACB"/>
    <w:rsid w:val="00886E4E"/>
    <w:rsid w:val="0089335E"/>
    <w:rsid w:val="008C36C7"/>
    <w:rsid w:val="008C6EEA"/>
    <w:rsid w:val="008F4E4B"/>
    <w:rsid w:val="00923858"/>
    <w:rsid w:val="00937A3F"/>
    <w:rsid w:val="00947466"/>
    <w:rsid w:val="00954DC1"/>
    <w:rsid w:val="009844C3"/>
    <w:rsid w:val="009A46D9"/>
    <w:rsid w:val="009B4C7B"/>
    <w:rsid w:val="009C50B4"/>
    <w:rsid w:val="009E13CE"/>
    <w:rsid w:val="00A26B8B"/>
    <w:rsid w:val="00A3015E"/>
    <w:rsid w:val="00A3600F"/>
    <w:rsid w:val="00A41035"/>
    <w:rsid w:val="00A412B4"/>
    <w:rsid w:val="00A43DD5"/>
    <w:rsid w:val="00A43E4D"/>
    <w:rsid w:val="00A53B8F"/>
    <w:rsid w:val="00A624F8"/>
    <w:rsid w:val="00A87C4E"/>
    <w:rsid w:val="00AA08A9"/>
    <w:rsid w:val="00AB6FEA"/>
    <w:rsid w:val="00AF688D"/>
    <w:rsid w:val="00B0109C"/>
    <w:rsid w:val="00B25750"/>
    <w:rsid w:val="00B266FD"/>
    <w:rsid w:val="00B67BF5"/>
    <w:rsid w:val="00B84F24"/>
    <w:rsid w:val="00BB2E08"/>
    <w:rsid w:val="00BE0C07"/>
    <w:rsid w:val="00C3673B"/>
    <w:rsid w:val="00C46A7B"/>
    <w:rsid w:val="00C5303B"/>
    <w:rsid w:val="00C57E15"/>
    <w:rsid w:val="00C823B1"/>
    <w:rsid w:val="00C91CA8"/>
    <w:rsid w:val="00CB75BF"/>
    <w:rsid w:val="00CC0D04"/>
    <w:rsid w:val="00CF3D60"/>
    <w:rsid w:val="00CF7602"/>
    <w:rsid w:val="00D04566"/>
    <w:rsid w:val="00D24435"/>
    <w:rsid w:val="00D40AD9"/>
    <w:rsid w:val="00D70B78"/>
    <w:rsid w:val="00D962BC"/>
    <w:rsid w:val="00DA70AA"/>
    <w:rsid w:val="00DB5633"/>
    <w:rsid w:val="00DC7B38"/>
    <w:rsid w:val="00E06EAD"/>
    <w:rsid w:val="00E31CB4"/>
    <w:rsid w:val="00E3567E"/>
    <w:rsid w:val="00E70E91"/>
    <w:rsid w:val="00EB6A73"/>
    <w:rsid w:val="00F641F6"/>
    <w:rsid w:val="00F7497B"/>
    <w:rsid w:val="00FA3809"/>
    <w:rsid w:val="00FD1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EF326C"/>
  <w15:chartTrackingRefBased/>
  <w15:docId w15:val="{F80F99A4-C66C-470B-91AA-C221158A8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615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0615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158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06158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06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6158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87C4E"/>
    <w:pPr>
      <w:ind w:left="720"/>
      <w:contextualSpacing/>
    </w:pPr>
  </w:style>
  <w:style w:type="paragraph" w:customStyle="1" w:styleId="Default">
    <w:name w:val="Default"/>
    <w:rsid w:val="00C367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B3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3D52"/>
  </w:style>
  <w:style w:type="paragraph" w:styleId="Footer">
    <w:name w:val="footer"/>
    <w:basedOn w:val="Normal"/>
    <w:link w:val="FooterChar"/>
    <w:uiPriority w:val="99"/>
    <w:unhideWhenUsed/>
    <w:rsid w:val="003B3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3D52"/>
  </w:style>
  <w:style w:type="character" w:styleId="UnresolvedMention">
    <w:name w:val="Unresolved Mention"/>
    <w:basedOn w:val="DefaultParagraphFont"/>
    <w:uiPriority w:val="99"/>
    <w:semiHidden/>
    <w:unhideWhenUsed/>
    <w:rsid w:val="00FA38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403240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://www.dads.state.tx.us/business/communitycare/cds/CDSforms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exas-sos.appianportalsgov.com/rules-and-meetings?chapter=264&amp;interface=VIEW_TAC&amp;part=1&amp;title=26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hhs.texas.gov/handbooks/community-living-assistance-support-services-class-provider-manual/5200-class-cost-limit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hyperlink" Target="https://www.google.com/search?client=firefox-b-1-d&amp;q=Senate+Bill+1586&amp;mstk=AUtExfCoQpBg-SDMGIdmGewkohTEB1V82pMI3jsCYYiim2hzh5JiMcVPoI6sgkN2Ue2IWXEq4BFFbCrzfV7IFgipqBZE5pn_clno2HUUe5zlcLxjwazqhAgXqbuVaEkATmRq82wbr4X6M21dnE3WCBmnlOJEPbD79eI8aOP3xtAz1sXK-5Y&amp;csui=3&amp;ved=2ahUKEwjRsN3xzoWSAxVfkmoFHfOtM2IQgK4QegQIARAB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20:30:56.028"/>
    </inkml:context>
    <inkml:brush xml:id="br0">
      <inkml:brushProperty name="width" value="0.1" units="cm"/>
      <inkml:brushProperty name="height" value="0.1" units="cm"/>
      <inkml:brushProperty name="color" value="#004F8B"/>
    </inkml:brush>
  </inkml:definitions>
  <inkml:trace contextRef="#ctx0" brushRef="#br0">0 1 8192,'0'0'0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1DC12-803C-4E87-9DBC-97217FE64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5</Pages>
  <Words>1861</Words>
  <Characters>10614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of the Governor</Company>
  <LinksUpToDate>false</LinksUpToDate>
  <CharactersWithSpaces>12451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 Robertson</dc:creator>
  <cp:keywords/>
  <dc:description/>
  <cp:lastModifiedBy>Linda Litzinger</cp:lastModifiedBy>
  <cp:revision>18</cp:revision>
  <cp:lastPrinted>2026-01-08T22:44:00Z</cp:lastPrinted>
  <dcterms:created xsi:type="dcterms:W3CDTF">2026-01-04T03:59:00Z</dcterms:created>
  <dcterms:modified xsi:type="dcterms:W3CDTF">2026-01-12T08:56:00Z</dcterms:modified>
</cp:coreProperties>
</file>